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E0A2" w14:textId="586A54AB" w:rsidR="00CB28E4" w:rsidRDefault="00CB28E4" w:rsidP="008B0E7F">
      <w:bookmarkStart w:id="0" w:name="_GoBack"/>
      <w:bookmarkEnd w:id="0"/>
      <w:r>
        <w:t>“</w:t>
      </w:r>
      <w:r w:rsidR="00DB6286">
        <w:t>I have never let my schooling interfere with my education</w:t>
      </w:r>
      <w:r>
        <w:t>.”</w:t>
      </w:r>
    </w:p>
    <w:p w14:paraId="59556CD5" w14:textId="023F0861" w:rsidR="004C4663" w:rsidRPr="00CB28E4" w:rsidRDefault="00CB28E4" w:rsidP="00CB28E4">
      <w:pPr>
        <w:jc w:val="right"/>
        <w:rPr>
          <w:rFonts w:ascii="Arial" w:hAnsi="Arial" w:cs="Arial"/>
          <w:sz w:val="22"/>
          <w:szCs w:val="22"/>
        </w:rPr>
      </w:pPr>
      <w:r>
        <w:rPr>
          <w:rFonts w:ascii="Arial" w:hAnsi="Arial" w:cs="Arial"/>
          <w:sz w:val="22"/>
          <w:szCs w:val="22"/>
        </w:rPr>
        <w:t xml:space="preserve">-- </w:t>
      </w:r>
      <w:r w:rsidR="00DB6286">
        <w:rPr>
          <w:sz w:val="22"/>
          <w:szCs w:val="22"/>
        </w:rPr>
        <w:t>Mark Twain</w:t>
      </w:r>
    </w:p>
    <w:p w14:paraId="3D3D1A3F" w14:textId="77777777" w:rsidR="004C4663" w:rsidRPr="006F54BF" w:rsidRDefault="004C4663">
      <w:pPr>
        <w:jc w:val="right"/>
        <w:rPr>
          <w:b/>
          <w:sz w:val="22"/>
          <w:szCs w:val="22"/>
        </w:rPr>
      </w:pPr>
    </w:p>
    <w:p w14:paraId="6C24A7D2" w14:textId="77777777" w:rsidR="004C4663" w:rsidRPr="00DE3D06" w:rsidRDefault="004F501F">
      <w:pPr>
        <w:jc w:val="center"/>
        <w:rPr>
          <w:b/>
        </w:rPr>
      </w:pPr>
      <w:r>
        <w:rPr>
          <w:b/>
        </w:rPr>
        <w:t>BHP260: Education and the Arts</w:t>
      </w:r>
    </w:p>
    <w:p w14:paraId="55470153" w14:textId="77777777" w:rsidR="004C4663" w:rsidRPr="00DE3D06" w:rsidRDefault="004F501F">
      <w:pPr>
        <w:jc w:val="center"/>
        <w:rPr>
          <w:b/>
        </w:rPr>
      </w:pPr>
      <w:r>
        <w:rPr>
          <w:b/>
        </w:rPr>
        <w:t>Fall, 2012</w:t>
      </w:r>
      <w:r w:rsidR="00CB28E4" w:rsidRPr="00DE3D06">
        <w:rPr>
          <w:b/>
        </w:rPr>
        <w:t xml:space="preserve">: </w:t>
      </w:r>
      <w:r w:rsidR="00475B75">
        <w:rPr>
          <w:b/>
        </w:rPr>
        <w:t xml:space="preserve">Wednesday 6:30-9:30 </w:t>
      </w:r>
    </w:p>
    <w:p w14:paraId="200AA57F" w14:textId="77777777" w:rsidR="004C4663" w:rsidRPr="00DE3D06" w:rsidRDefault="004C46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B28E4" w:rsidRPr="00DE3D06" w14:paraId="123CAA82" w14:textId="77777777">
        <w:tc>
          <w:tcPr>
            <w:tcW w:w="4428" w:type="dxa"/>
          </w:tcPr>
          <w:p w14:paraId="537BB288" w14:textId="08827E9C" w:rsidR="00CB28E4" w:rsidRPr="00DE3D06" w:rsidRDefault="0097173D" w:rsidP="00CB28E4">
            <w:r>
              <w:t>Dr. Don Ambrose</w:t>
            </w:r>
            <w:r w:rsidR="00C57609">
              <w:t>, MEM 202D</w:t>
            </w:r>
          </w:p>
        </w:tc>
        <w:tc>
          <w:tcPr>
            <w:tcW w:w="4428" w:type="dxa"/>
          </w:tcPr>
          <w:p w14:paraId="4B7CEA7D" w14:textId="77777777" w:rsidR="00CB28E4" w:rsidRPr="00DE3D06" w:rsidRDefault="0097173D" w:rsidP="00CB28E4">
            <w:pPr>
              <w:jc w:val="right"/>
            </w:pPr>
            <w:r>
              <w:t xml:space="preserve">Dr. </w:t>
            </w:r>
            <w:r w:rsidRPr="00DE3D06">
              <w:t>Tim McGee, Science 305</w:t>
            </w:r>
          </w:p>
        </w:tc>
      </w:tr>
      <w:tr w:rsidR="00CB28E4" w:rsidRPr="00DE3D06" w14:paraId="00E2B3F7" w14:textId="77777777">
        <w:tc>
          <w:tcPr>
            <w:tcW w:w="4428" w:type="dxa"/>
          </w:tcPr>
          <w:p w14:paraId="3C6602B0" w14:textId="6096F7F6" w:rsidR="00CB28E4" w:rsidRPr="00DE3D06" w:rsidRDefault="0097173D" w:rsidP="0097173D">
            <w:r>
              <w:t>Office Hours:</w:t>
            </w:r>
            <w:r w:rsidR="00576622">
              <w:t xml:space="preserve"> Wed. 4:15-5:45; Thurs. 2:30-4:00</w:t>
            </w:r>
          </w:p>
        </w:tc>
        <w:tc>
          <w:tcPr>
            <w:tcW w:w="4428" w:type="dxa"/>
          </w:tcPr>
          <w:p w14:paraId="3081DC07" w14:textId="77777777" w:rsidR="00CB28E4" w:rsidRPr="00DE3D06" w:rsidRDefault="0097173D" w:rsidP="00475B75">
            <w:pPr>
              <w:jc w:val="right"/>
            </w:pPr>
            <w:r w:rsidRPr="00DE3D06">
              <w:t xml:space="preserve">Office Hours: </w:t>
            </w:r>
            <w:r w:rsidR="00475B75">
              <w:t>Wed. 5-6 p.m. and</w:t>
            </w:r>
            <w:r w:rsidRPr="00DE3D06">
              <w:t xml:space="preserve"> by app</w:t>
            </w:r>
            <w:r>
              <w:t>t.</w:t>
            </w:r>
          </w:p>
        </w:tc>
      </w:tr>
      <w:tr w:rsidR="0097173D" w:rsidRPr="00DE3D06" w14:paraId="52B6C0B1" w14:textId="77777777">
        <w:tc>
          <w:tcPr>
            <w:tcW w:w="4428" w:type="dxa"/>
          </w:tcPr>
          <w:p w14:paraId="141EBFC8" w14:textId="77777777" w:rsidR="0097173D" w:rsidRPr="00DE3D06" w:rsidRDefault="0097173D" w:rsidP="0097173D">
            <w:r>
              <w:t>Phone: 609.895.5647</w:t>
            </w:r>
          </w:p>
        </w:tc>
        <w:tc>
          <w:tcPr>
            <w:tcW w:w="4428" w:type="dxa"/>
          </w:tcPr>
          <w:p w14:paraId="7AB02635" w14:textId="77777777" w:rsidR="0097173D" w:rsidRPr="00DE3D06" w:rsidRDefault="0097173D" w:rsidP="0097173D">
            <w:pPr>
              <w:jc w:val="right"/>
            </w:pPr>
            <w:r w:rsidRPr="00DE3D06">
              <w:t>Phone: 609.896.7015</w:t>
            </w:r>
          </w:p>
        </w:tc>
      </w:tr>
      <w:tr w:rsidR="0097173D" w:rsidRPr="00DE3D06" w14:paraId="304FC12D" w14:textId="77777777">
        <w:tc>
          <w:tcPr>
            <w:tcW w:w="4428" w:type="dxa"/>
          </w:tcPr>
          <w:p w14:paraId="480B2B14" w14:textId="77777777" w:rsidR="0097173D" w:rsidRPr="00DE3D06" w:rsidRDefault="00875AEB" w:rsidP="0097173D">
            <w:hyperlink r:id="rId8" w:history="1">
              <w:r w:rsidR="0097173D" w:rsidRPr="00F541DA">
                <w:rPr>
                  <w:rStyle w:val="Hyperlink"/>
                </w:rPr>
                <w:t>ambrose@rider.edu</w:t>
              </w:r>
            </w:hyperlink>
          </w:p>
        </w:tc>
        <w:tc>
          <w:tcPr>
            <w:tcW w:w="4428" w:type="dxa"/>
          </w:tcPr>
          <w:p w14:paraId="6F8083DE" w14:textId="77777777" w:rsidR="0097173D" w:rsidRPr="00DE3D06" w:rsidRDefault="00875AEB" w:rsidP="0097173D">
            <w:pPr>
              <w:jc w:val="right"/>
            </w:pPr>
            <w:hyperlink r:id="rId9" w:history="1">
              <w:r w:rsidR="0097173D" w:rsidRPr="00DE3D06">
                <w:rPr>
                  <w:rStyle w:val="Hyperlink"/>
                </w:rPr>
                <w:t>tmcgee@rider.edu</w:t>
              </w:r>
            </w:hyperlink>
          </w:p>
        </w:tc>
      </w:tr>
    </w:tbl>
    <w:p w14:paraId="7EB2B9FB" w14:textId="77777777" w:rsidR="004C4663" w:rsidRPr="00DE3D06" w:rsidRDefault="004C4663">
      <w:pPr>
        <w:jc w:val="center"/>
        <w:rPr>
          <w:b/>
        </w:rPr>
      </w:pPr>
    </w:p>
    <w:p w14:paraId="2995BBD6" w14:textId="77777777" w:rsidR="004C4663" w:rsidRPr="00DE3D06" w:rsidRDefault="004C4663">
      <w:pPr>
        <w:jc w:val="center"/>
        <w:rPr>
          <w:b/>
        </w:rPr>
      </w:pPr>
      <w:r w:rsidRPr="00DE3D06">
        <w:rPr>
          <w:b/>
        </w:rPr>
        <w:t>COURSE SYLLABUS</w:t>
      </w:r>
      <w:r w:rsidRPr="00DE3D06">
        <w:t xml:space="preserve"> </w:t>
      </w:r>
    </w:p>
    <w:p w14:paraId="7053B8B6" w14:textId="48145B29" w:rsidR="00475B75" w:rsidRDefault="00DE3D06" w:rsidP="00475B75">
      <w:pPr>
        <w:autoSpaceDE w:val="0"/>
        <w:autoSpaceDN w:val="0"/>
        <w:adjustRightInd w:val="0"/>
      </w:pPr>
      <w:r>
        <w:rPr>
          <w:rStyle w:val="apple-style-span"/>
          <w:b/>
        </w:rPr>
        <w:t>CATALOG</w:t>
      </w:r>
      <w:r w:rsidR="004C4663" w:rsidRPr="00DE3D06">
        <w:rPr>
          <w:rStyle w:val="apple-style-span"/>
          <w:b/>
        </w:rPr>
        <w:t xml:space="preserve"> DESCRIPTION</w:t>
      </w:r>
      <w:r w:rsidR="004C4663" w:rsidRPr="00DE3D06">
        <w:rPr>
          <w:rStyle w:val="apple-style-span"/>
        </w:rPr>
        <w:t xml:space="preserve">: </w:t>
      </w:r>
      <w:r w:rsidR="00475B75">
        <w:t xml:space="preserve">Through the study of classic and contemporary artistic works as well as influential philosophies and theories of education, this course explores representations of education in fiction, nonfiction, </w:t>
      </w:r>
      <w:r w:rsidR="00576622">
        <w:t xml:space="preserve">drama, </w:t>
      </w:r>
      <w:r w:rsidR="00475B75">
        <w:t xml:space="preserve">poetry, film, painting </w:t>
      </w:r>
      <w:r w:rsidR="00576622">
        <w:t xml:space="preserve">(and other art forms) </w:t>
      </w:r>
      <w:r w:rsidR="00475B75">
        <w:t xml:space="preserve">and the relationship between theory and practice. Society’s shifting, ambivalent attitudes toward teachers and the educational process will be studied from multiple perspectives, including those of artists who are important educators themselves. Readings on educational theory will address, among other topics, the controversial relationship between standardized testing and recent developments in cognitive science. </w:t>
      </w:r>
    </w:p>
    <w:p w14:paraId="5CAC0C9A" w14:textId="77777777" w:rsidR="00475B75" w:rsidRDefault="00475B75" w:rsidP="00475B75">
      <w:pPr>
        <w:autoSpaceDE w:val="0"/>
        <w:autoSpaceDN w:val="0"/>
        <w:adjustRightInd w:val="0"/>
      </w:pPr>
    </w:p>
    <w:p w14:paraId="4F6C4656" w14:textId="2DD625E9" w:rsidR="005A0F51" w:rsidRPr="005A0F51" w:rsidRDefault="005A0F51" w:rsidP="00E54F90">
      <w:pPr>
        <w:rPr>
          <w:b/>
        </w:rPr>
      </w:pPr>
      <w:r w:rsidRPr="005A0F51">
        <w:rPr>
          <w:b/>
        </w:rPr>
        <w:t>EXPANDED COURSE DESCRIPTION:</w:t>
      </w:r>
      <w:r>
        <w:rPr>
          <w:b/>
        </w:rPr>
        <w:t xml:space="preserve"> </w:t>
      </w:r>
      <w:r w:rsidR="001D7357" w:rsidRPr="008843E8">
        <w:t>For millen</w:t>
      </w:r>
      <w:r w:rsidR="000655C2">
        <w:t>n</w:t>
      </w:r>
      <w:r w:rsidR="001D7357" w:rsidRPr="008843E8">
        <w:t>ia</w:t>
      </w:r>
      <w:r w:rsidRPr="00764977">
        <w:t>, society has projected its aspirations, anxieties, and desires onto educators and classrooms. Teachers are revered and put on pedestals even as they are underpaid and demeaned; universities are presented as necessary gateways to status and success even as they are denounced as elitist or subversive. This course examines how artists in various disciplines have commented on or participated in the creation of contradictory stereotypes: the teacher as savior an</w:t>
      </w:r>
      <w:r>
        <w:t>d corrupter, hero and saboteur</w:t>
      </w:r>
      <w:r w:rsidRPr="00764977">
        <w:t xml:space="preserve">, healer and destroyer, charismatic leader and bureaucratic pedant; the classroom as a place of liberation and prison, self-reliance and conformity, inspiration and drudgery; the university as corporate business and incubator of radicalism, preserver of traditional </w:t>
      </w:r>
      <w:r>
        <w:t xml:space="preserve">values and </w:t>
      </w:r>
      <w:proofErr w:type="spellStart"/>
      <w:r>
        <w:t>subverte</w:t>
      </w:r>
      <w:r w:rsidRPr="00764977">
        <w:t>r</w:t>
      </w:r>
      <w:proofErr w:type="spellEnd"/>
      <w:r w:rsidRPr="00764977">
        <w:t xml:space="preserve"> of them. Education has taken on all these contradictions and many others depending on the ideology of the moment and the writer or filmmaker representing or critiquing it. The course will survey these changing myths but will focus on the deeper questions that underlie them: </w:t>
      </w:r>
    </w:p>
    <w:p w14:paraId="07D33BA5"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4DA3D9B8" w14:textId="77777777"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Is education fundamentally about learning facts and information or attaining self-knowledge</w:t>
      </w:r>
      <w:r w:rsidR="001D7357">
        <w:t xml:space="preserve"> and thinking skills</w:t>
      </w:r>
      <w:r w:rsidRPr="00764977">
        <w:t>?</w:t>
      </w:r>
    </w:p>
    <w:p w14:paraId="21E44B33"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4E25B7D2" w14:textId="77777777"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Should education prepare students for their proper slots in society or help them break out of them?</w:t>
      </w:r>
    </w:p>
    <w:p w14:paraId="1809DA65"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4D0C05C5" w14:textId="77777777"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Do standardized tests encourage or damage creativity and critical thinking?</w:t>
      </w:r>
    </w:p>
    <w:p w14:paraId="61462F6E"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5C967922" w14:textId="77777777"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Can charismatic teachers be dangerous as well as inspirational?</w:t>
      </w:r>
    </w:p>
    <w:p w14:paraId="13B1F5F4"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2D355AFF" w14:textId="77777777"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lastRenderedPageBreak/>
        <w:t>Is the university turning into a corporate business, as progressives claim, valuing profits over learning? Conversely, are universities unfairly staffed with left-wingers, as traditionalists claim, to the exclusion of conservative points of view?</w:t>
      </w:r>
    </w:p>
    <w:p w14:paraId="72F0BBCE"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73B6DF90" w14:textId="7187B68C" w:rsidR="00FA74FB"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How accurate are stereotypes of students – the nerd, the jock, the overachiever, the teacher’s pet, the sexy manipulator, the frat-boy, the techno-geek</w:t>
      </w:r>
      <w:r>
        <w:t>, the special needs s</w:t>
      </w:r>
      <w:r w:rsidR="002B19C3">
        <w:t>t</w:t>
      </w:r>
      <w:r>
        <w:t>udent</w:t>
      </w:r>
      <w:r w:rsidRPr="00764977">
        <w:t xml:space="preserve"> – and how do these mirror stereotypes about teachers?</w:t>
      </w:r>
      <w:r w:rsidR="009677CC">
        <w:t xml:space="preserve"> </w:t>
      </w:r>
    </w:p>
    <w:p w14:paraId="53A1BA26" w14:textId="77777777" w:rsidR="00FA74FB" w:rsidRDefault="00FA74FB"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09D955D0" w14:textId="6AE88F29" w:rsidR="005A0F51" w:rsidRPr="00764977" w:rsidRDefault="007C17F3"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 xml:space="preserve">Can </w:t>
      </w:r>
      <w:r w:rsidR="00FA74FB">
        <w:t xml:space="preserve">creative </w:t>
      </w:r>
      <w:r>
        <w:t>artists</w:t>
      </w:r>
      <w:r w:rsidR="005A0F51" w:rsidRPr="00764977">
        <w:t xml:space="preserve"> </w:t>
      </w:r>
      <w:r w:rsidR="001D7357">
        <w:t>be</w:t>
      </w:r>
      <w:r w:rsidR="001D7357" w:rsidRPr="00764977">
        <w:t xml:space="preserve"> </w:t>
      </w:r>
      <w:r w:rsidR="005A0F51" w:rsidRPr="00764977">
        <w:t xml:space="preserve">better teachers than professional educators and if so, </w:t>
      </w:r>
      <w:r w:rsidR="005A0F51">
        <w:t xml:space="preserve">what </w:t>
      </w:r>
      <w:r w:rsidR="005A0F51" w:rsidRPr="00764977">
        <w:t>can educators learn from them?</w:t>
      </w:r>
    </w:p>
    <w:p w14:paraId="71BDB459"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15BCA57B" w14:textId="77777777"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What does it really mean to be a mentor? Is it only about the academic discipline or about developmental issues and role models?</w:t>
      </w:r>
    </w:p>
    <w:p w14:paraId="01252FF0"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0AACABE9" w14:textId="0AE070AE" w:rsidR="005A0F51" w:rsidRPr="00764977" w:rsidRDefault="005A0F51" w:rsidP="00D618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Are nature and direct experience better “educators” than classroom teachers, as many famous teachers themselves have claimed over the centuries, and if so, do educators subvert themselves by declaring this?</w:t>
      </w:r>
    </w:p>
    <w:p w14:paraId="1D4BB315"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14:paraId="7C21FCC3" w14:textId="77777777" w:rsidR="005A0F51" w:rsidRPr="00764977" w:rsidRDefault="005A0F51" w:rsidP="00E54F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rsidRPr="00764977">
        <w:t>These are complex questions that resist easy answers, the kinds of issues appropriate for an Honors course. They are the themes or subtexts of our readings and films and will be the subject of papers and discussions.</w:t>
      </w:r>
    </w:p>
    <w:p w14:paraId="3EEABC04" w14:textId="77777777" w:rsidR="005A0F51" w:rsidRDefault="005A0F51" w:rsidP="00475B75">
      <w:pPr>
        <w:autoSpaceDE w:val="0"/>
        <w:autoSpaceDN w:val="0"/>
        <w:adjustRightInd w:val="0"/>
        <w:rPr>
          <w:rStyle w:val="apple-style-span"/>
        </w:rPr>
      </w:pPr>
    </w:p>
    <w:p w14:paraId="61B6D97D" w14:textId="3C0B4A29" w:rsidR="00DE3D06" w:rsidRPr="007B1D46" w:rsidRDefault="004C4663" w:rsidP="00475B75">
      <w:pPr>
        <w:autoSpaceDE w:val="0"/>
        <w:autoSpaceDN w:val="0"/>
        <w:adjustRightInd w:val="0"/>
        <w:rPr>
          <w:rStyle w:val="apple-style-span"/>
        </w:rPr>
      </w:pPr>
      <w:r w:rsidRPr="007B1D46">
        <w:rPr>
          <w:rStyle w:val="apple-style-span"/>
          <w:b/>
        </w:rPr>
        <w:t>COURSE GOALS:</w:t>
      </w:r>
      <w:r w:rsidRPr="007B1D46">
        <w:rPr>
          <w:rStyle w:val="apple-style-span"/>
        </w:rPr>
        <w:t xml:space="preserve"> </w:t>
      </w:r>
      <w:r w:rsidR="001D7357">
        <w:rPr>
          <w:rStyle w:val="apple-style-span"/>
        </w:rPr>
        <w:t>Students will be able to recognize and escape from dogmatic belief systems that can exert excessive control over our notions about the structure</w:t>
      </w:r>
      <w:r w:rsidR="005B49E1">
        <w:rPr>
          <w:rStyle w:val="apple-style-span"/>
        </w:rPr>
        <w:t>,</w:t>
      </w:r>
      <w:r w:rsidR="001D7357">
        <w:rPr>
          <w:rStyle w:val="apple-style-span"/>
        </w:rPr>
        <w:t xml:space="preserve"> dynamics</w:t>
      </w:r>
      <w:r w:rsidR="005B49E1">
        <w:rPr>
          <w:rStyle w:val="apple-style-span"/>
        </w:rPr>
        <w:t>, and purposes</w:t>
      </w:r>
      <w:r w:rsidR="001D7357">
        <w:rPr>
          <w:rStyle w:val="apple-style-span"/>
        </w:rPr>
        <w:t xml:space="preserve"> of good education</w:t>
      </w:r>
      <w:r w:rsidR="00DB6286">
        <w:rPr>
          <w:rStyle w:val="apple-style-span"/>
        </w:rPr>
        <w:t xml:space="preserve"> and about the purpose</w:t>
      </w:r>
      <w:r w:rsidR="002B19C3">
        <w:rPr>
          <w:rStyle w:val="apple-style-span"/>
        </w:rPr>
        <w:t>s</w:t>
      </w:r>
      <w:r w:rsidR="00DB6286">
        <w:rPr>
          <w:rStyle w:val="apple-style-span"/>
        </w:rPr>
        <w:t xml:space="preserve"> and value of the arts.</w:t>
      </w:r>
    </w:p>
    <w:p w14:paraId="3EC28B38" w14:textId="77777777" w:rsidR="004C4663" w:rsidRPr="006F54BF" w:rsidRDefault="004C4663">
      <w:pPr>
        <w:spacing w:before="100" w:beforeAutospacing="1" w:after="100" w:afterAutospacing="1"/>
        <w:rPr>
          <w:rStyle w:val="apple-style-span"/>
        </w:rPr>
      </w:pPr>
      <w:r w:rsidRPr="006F54BF">
        <w:rPr>
          <w:b/>
          <w:sz w:val="22"/>
          <w:szCs w:val="22"/>
        </w:rPr>
        <w:t>COURSE OBJECTIVES:</w:t>
      </w:r>
    </w:p>
    <w:p w14:paraId="33B13904" w14:textId="77777777" w:rsidR="004C4663" w:rsidRDefault="00475B75" w:rsidP="0000364E">
      <w:pPr>
        <w:pStyle w:val="ListParagraph"/>
        <w:widowControl w:val="0"/>
        <w:numPr>
          <w:ilvl w:val="0"/>
          <w:numId w:val="2"/>
        </w:numPr>
        <w:autoSpaceDE w:val="0"/>
        <w:autoSpaceDN w:val="0"/>
        <w:adjustRightInd w:val="0"/>
      </w:pPr>
      <w:r>
        <w:t>Understand the significance of the varying, often conflicting ways educational issues are presented in the arts.</w:t>
      </w:r>
    </w:p>
    <w:p w14:paraId="623EF74E" w14:textId="1331A148" w:rsidR="00475B75" w:rsidRDefault="00475B75" w:rsidP="0000364E">
      <w:pPr>
        <w:pStyle w:val="ListParagraph"/>
        <w:widowControl w:val="0"/>
        <w:numPr>
          <w:ilvl w:val="0"/>
          <w:numId w:val="2"/>
        </w:numPr>
        <w:autoSpaceDE w:val="0"/>
        <w:autoSpaceDN w:val="0"/>
        <w:adjustRightInd w:val="0"/>
      </w:pPr>
      <w:r>
        <w:t xml:space="preserve">Analyze fiction, poetry, </w:t>
      </w:r>
      <w:r w:rsidR="005D1064">
        <w:t xml:space="preserve">drama, </w:t>
      </w:r>
      <w:r>
        <w:t>social issues, music</w:t>
      </w:r>
      <w:r w:rsidR="008843E8">
        <w:t>, visual art,</w:t>
      </w:r>
      <w:r>
        <w:t xml:space="preserve"> and film in relation to</w:t>
      </w:r>
      <w:r w:rsidR="009A001B">
        <w:t xml:space="preserve"> the purposes, structure, and dynamics of education</w:t>
      </w:r>
      <w:r>
        <w:t>.</w:t>
      </w:r>
    </w:p>
    <w:p w14:paraId="020DAC76" w14:textId="7A72985A" w:rsidR="00475B75" w:rsidRDefault="009A001B" w:rsidP="0000364E">
      <w:pPr>
        <w:pStyle w:val="ListParagraph"/>
        <w:widowControl w:val="0"/>
        <w:numPr>
          <w:ilvl w:val="0"/>
          <w:numId w:val="2"/>
        </w:numPr>
        <w:autoSpaceDE w:val="0"/>
        <w:autoSpaceDN w:val="0"/>
        <w:adjustRightInd w:val="0"/>
      </w:pPr>
      <w:r>
        <w:t>Learn to use some creative and critical thinking strategies for analyzing and explaining</w:t>
      </w:r>
      <w:r w:rsidR="00475B75">
        <w:t xml:space="preserve"> complex problems in class discussion and writing.</w:t>
      </w:r>
    </w:p>
    <w:p w14:paraId="64A9BE1C" w14:textId="49FE73AA" w:rsidR="0000364E" w:rsidRDefault="0000364E" w:rsidP="00D618FD">
      <w:pPr>
        <w:pStyle w:val="ListParagraph"/>
        <w:widowControl w:val="0"/>
        <w:numPr>
          <w:ilvl w:val="0"/>
          <w:numId w:val="7"/>
        </w:numPr>
        <w:autoSpaceDE w:val="0"/>
        <w:autoSpaceDN w:val="0"/>
        <w:adjustRightInd w:val="0"/>
      </w:pPr>
      <w:r>
        <w:t>Write a researched argument that integrates key ideas of multip</w:t>
      </w:r>
      <w:r w:rsidR="00FA74FB">
        <w:t>l</w:t>
      </w:r>
      <w:r>
        <w:t>e resources from various disciplines used in this course.</w:t>
      </w:r>
    </w:p>
    <w:p w14:paraId="5EEF1229" w14:textId="77777777" w:rsidR="0000364E" w:rsidRDefault="0000364E" w:rsidP="0000364E">
      <w:pPr>
        <w:pStyle w:val="ListParagraph"/>
        <w:widowControl w:val="0"/>
        <w:numPr>
          <w:ilvl w:val="0"/>
          <w:numId w:val="2"/>
        </w:numPr>
        <w:autoSpaceDE w:val="0"/>
        <w:autoSpaceDN w:val="0"/>
        <w:adjustRightInd w:val="0"/>
      </w:pPr>
      <w:r>
        <w:t>Use the materials in the course to reflect on your own education with new focus, depth, and self-awareness.</w:t>
      </w:r>
    </w:p>
    <w:p w14:paraId="3B9FBC03" w14:textId="3BB4A7A2" w:rsidR="0000364E" w:rsidRDefault="0000364E" w:rsidP="00DB6286">
      <w:pPr>
        <w:pStyle w:val="ListParagraph"/>
        <w:widowControl w:val="0"/>
        <w:numPr>
          <w:ilvl w:val="0"/>
          <w:numId w:val="3"/>
        </w:numPr>
        <w:autoSpaceDE w:val="0"/>
        <w:autoSpaceDN w:val="0"/>
        <w:adjustRightInd w:val="0"/>
        <w:ind w:left="720"/>
      </w:pPr>
      <w:r>
        <w:t>Each individual student will compose one objective for him or herself</w:t>
      </w:r>
      <w:r w:rsidR="00576622">
        <w:t xml:space="preserve"> by the end of the fourth</w:t>
      </w:r>
      <w:r w:rsidR="00DB6286">
        <w:t xml:space="preserve"> week of the semester.</w:t>
      </w:r>
    </w:p>
    <w:p w14:paraId="79FC8E10" w14:textId="523E65B7" w:rsidR="0000364E" w:rsidRDefault="0000364E" w:rsidP="00DB6286">
      <w:pPr>
        <w:pStyle w:val="ListParagraph"/>
        <w:widowControl w:val="0"/>
        <w:numPr>
          <w:ilvl w:val="0"/>
          <w:numId w:val="3"/>
        </w:numPr>
        <w:autoSpaceDE w:val="0"/>
        <w:autoSpaceDN w:val="0"/>
        <w:adjustRightInd w:val="0"/>
        <w:ind w:left="720"/>
      </w:pPr>
      <w:r>
        <w:t>The class, as a whole, will compose one objective that all will pursue together</w:t>
      </w:r>
      <w:r w:rsidR="00576622">
        <w:t xml:space="preserve"> by the end of the fourth</w:t>
      </w:r>
      <w:r w:rsidR="00DB6286">
        <w:t xml:space="preserve"> week of the semester.</w:t>
      </w:r>
    </w:p>
    <w:p w14:paraId="68E2E6E2" w14:textId="77777777" w:rsidR="0000364E" w:rsidRPr="0000364E" w:rsidRDefault="0000364E" w:rsidP="00DB6286">
      <w:pPr>
        <w:pStyle w:val="ListParagraph"/>
        <w:widowControl w:val="0"/>
        <w:autoSpaceDE w:val="0"/>
        <w:autoSpaceDN w:val="0"/>
        <w:adjustRightInd w:val="0"/>
        <w:rPr>
          <w:b/>
          <w:sz w:val="22"/>
          <w:szCs w:val="22"/>
        </w:rPr>
      </w:pPr>
    </w:p>
    <w:p w14:paraId="63C05BAB" w14:textId="77777777" w:rsidR="004C4663" w:rsidRDefault="004C4663">
      <w:pPr>
        <w:widowControl w:val="0"/>
        <w:autoSpaceDE w:val="0"/>
        <w:autoSpaceDN w:val="0"/>
        <w:adjustRightInd w:val="0"/>
        <w:rPr>
          <w:b/>
          <w:sz w:val="22"/>
          <w:szCs w:val="22"/>
        </w:rPr>
      </w:pPr>
      <w:r w:rsidRPr="006F54BF">
        <w:rPr>
          <w:b/>
          <w:sz w:val="22"/>
          <w:szCs w:val="22"/>
        </w:rPr>
        <w:t xml:space="preserve">REQUIRED TEXTS: </w:t>
      </w:r>
    </w:p>
    <w:p w14:paraId="65899AB7" w14:textId="77777777" w:rsidR="005A0F51" w:rsidRDefault="005A0F51">
      <w:pPr>
        <w:widowControl w:val="0"/>
        <w:autoSpaceDE w:val="0"/>
        <w:autoSpaceDN w:val="0"/>
        <w:adjustRightInd w:val="0"/>
        <w:rPr>
          <w:b/>
          <w:sz w:val="22"/>
          <w:szCs w:val="22"/>
        </w:rPr>
      </w:pPr>
    </w:p>
    <w:p w14:paraId="6B015863" w14:textId="77777777" w:rsidR="00036CCF" w:rsidRDefault="00036CCF" w:rsidP="00036CCF">
      <w:r>
        <w:t xml:space="preserve">Berger, John. </w:t>
      </w:r>
      <w:proofErr w:type="gramStart"/>
      <w:r>
        <w:t xml:space="preserve">(1990). </w:t>
      </w:r>
      <w:r w:rsidRPr="00AC151B">
        <w:rPr>
          <w:i/>
        </w:rPr>
        <w:t>Ways of Seeing.</w:t>
      </w:r>
      <w:proofErr w:type="gramEnd"/>
      <w:r>
        <w:rPr>
          <w:i/>
        </w:rPr>
        <w:t xml:space="preserve"> </w:t>
      </w:r>
      <w:r w:rsidR="00E106E4">
        <w:t xml:space="preserve">New York: </w:t>
      </w:r>
      <w:r>
        <w:t xml:space="preserve">Penguin </w:t>
      </w:r>
    </w:p>
    <w:p w14:paraId="2DA8BC1C" w14:textId="77777777" w:rsidR="00AC2A76" w:rsidRDefault="00AC2A76" w:rsidP="00036CCF"/>
    <w:p w14:paraId="3D45589C" w14:textId="77777777" w:rsidR="00036CCF" w:rsidRDefault="00036CCF" w:rsidP="00036CCF">
      <w:r>
        <w:t xml:space="preserve">Dickens, Charles. </w:t>
      </w:r>
      <w:proofErr w:type="gramStart"/>
      <w:r>
        <w:t xml:space="preserve">(2000). </w:t>
      </w:r>
      <w:r w:rsidRPr="00070778">
        <w:rPr>
          <w:i/>
        </w:rPr>
        <w:t>Hard Times</w:t>
      </w:r>
      <w:r>
        <w:t>.</w:t>
      </w:r>
      <w:proofErr w:type="gramEnd"/>
      <w:r>
        <w:t xml:space="preserve"> </w:t>
      </w:r>
      <w:r w:rsidR="00E106E4">
        <w:t xml:space="preserve">New York: </w:t>
      </w:r>
      <w:r>
        <w:t xml:space="preserve">Norton Critical Edition. </w:t>
      </w:r>
    </w:p>
    <w:p w14:paraId="28653BBB" w14:textId="77777777" w:rsidR="00036CCF" w:rsidRDefault="00036CCF" w:rsidP="005A0F51">
      <w:pPr>
        <w:widowControl w:val="0"/>
        <w:autoSpaceDE w:val="0"/>
        <w:autoSpaceDN w:val="0"/>
        <w:adjustRightInd w:val="0"/>
        <w:ind w:left="720" w:hanging="720"/>
      </w:pPr>
    </w:p>
    <w:p w14:paraId="4EB12D5B" w14:textId="77777777" w:rsidR="005A0F51" w:rsidRPr="005A0F51" w:rsidRDefault="005A0F51" w:rsidP="00AC2A76">
      <w:pPr>
        <w:widowControl w:val="0"/>
        <w:autoSpaceDE w:val="0"/>
        <w:autoSpaceDN w:val="0"/>
        <w:adjustRightInd w:val="0"/>
      </w:pPr>
      <w:proofErr w:type="spellStart"/>
      <w:r w:rsidRPr="005A0F51">
        <w:t>Ravitch</w:t>
      </w:r>
      <w:proofErr w:type="spellEnd"/>
      <w:r w:rsidRPr="005A0F51">
        <w:t>, D</w:t>
      </w:r>
      <w:r w:rsidR="00AC2A76">
        <w:t>iane</w:t>
      </w:r>
      <w:r w:rsidRPr="005A0F51">
        <w:t xml:space="preserve">. (2010). </w:t>
      </w:r>
      <w:r w:rsidR="005A067B">
        <w:rPr>
          <w:i/>
          <w:iCs/>
        </w:rPr>
        <w:t>The Death and Life of the Great American School System: How Testing and Choice are U</w:t>
      </w:r>
      <w:r w:rsidR="00E106E4">
        <w:rPr>
          <w:i/>
          <w:iCs/>
        </w:rPr>
        <w:t>ndermining E</w:t>
      </w:r>
      <w:r w:rsidRPr="005A0F51">
        <w:rPr>
          <w:i/>
          <w:iCs/>
        </w:rPr>
        <w:t>ducation</w:t>
      </w:r>
      <w:r w:rsidRPr="005A0F51">
        <w:t>. New York: Basic Books.</w:t>
      </w:r>
    </w:p>
    <w:p w14:paraId="7E25CD47" w14:textId="77777777" w:rsidR="005A0F51" w:rsidRPr="00E9321A" w:rsidRDefault="005A0F51" w:rsidP="005A0F51"/>
    <w:p w14:paraId="0B41191A" w14:textId="77777777" w:rsidR="00AC2A76" w:rsidRDefault="00AC2A76" w:rsidP="00AC2A76">
      <w:r>
        <w:t xml:space="preserve">Shaw, George Bernard. </w:t>
      </w:r>
      <w:proofErr w:type="gramStart"/>
      <w:r>
        <w:t xml:space="preserve">(2003). </w:t>
      </w:r>
      <w:r w:rsidRPr="00070778">
        <w:rPr>
          <w:i/>
        </w:rPr>
        <w:t>Pygmalion.</w:t>
      </w:r>
      <w:proofErr w:type="gramEnd"/>
      <w:r>
        <w:t xml:space="preserve"> </w:t>
      </w:r>
      <w:r w:rsidR="00E106E4">
        <w:t xml:space="preserve">New York: </w:t>
      </w:r>
      <w:r>
        <w:t xml:space="preserve">Penguin Classics. </w:t>
      </w:r>
    </w:p>
    <w:p w14:paraId="5B6CBB1B" w14:textId="77777777" w:rsidR="00305EFD" w:rsidRDefault="00305EFD">
      <w:pPr>
        <w:widowControl w:val="0"/>
        <w:autoSpaceDE w:val="0"/>
        <w:autoSpaceDN w:val="0"/>
        <w:adjustRightInd w:val="0"/>
        <w:rPr>
          <w:sz w:val="22"/>
          <w:szCs w:val="22"/>
        </w:rPr>
      </w:pPr>
    </w:p>
    <w:p w14:paraId="7552F1A4" w14:textId="00E91FAA" w:rsidR="00305EFD" w:rsidRPr="00305EFD" w:rsidRDefault="00305EFD" w:rsidP="00305EFD">
      <w:pPr>
        <w:ind w:left="720" w:hanging="720"/>
      </w:pPr>
      <w:r w:rsidRPr="00305EFD">
        <w:t>Zhao, Y. (2009).</w:t>
      </w:r>
      <w:r w:rsidR="008843E8">
        <w:t xml:space="preserve"> </w:t>
      </w:r>
      <w:r w:rsidR="008843E8" w:rsidRPr="00701626">
        <w:rPr>
          <w:i/>
        </w:rPr>
        <w:t>Catching Up or Leading the Way</w:t>
      </w:r>
      <w:proofErr w:type="gramStart"/>
      <w:r w:rsidR="008843E8">
        <w:t>.</w:t>
      </w:r>
      <w:r w:rsidR="007A0FE9">
        <w:t>–</w:t>
      </w:r>
      <w:proofErr w:type="gramEnd"/>
      <w:r w:rsidRPr="00305EFD">
        <w:t xml:space="preserve"> ASCD.</w:t>
      </w:r>
    </w:p>
    <w:p w14:paraId="0A0D23EE" w14:textId="77777777" w:rsidR="00305EFD" w:rsidRPr="006F54BF" w:rsidRDefault="00305EFD">
      <w:pPr>
        <w:widowControl w:val="0"/>
        <w:autoSpaceDE w:val="0"/>
        <w:autoSpaceDN w:val="0"/>
        <w:adjustRightInd w:val="0"/>
        <w:rPr>
          <w:sz w:val="22"/>
          <w:szCs w:val="22"/>
        </w:rPr>
      </w:pPr>
    </w:p>
    <w:p w14:paraId="352824F9" w14:textId="77777777" w:rsidR="004C4663" w:rsidRPr="006F54BF" w:rsidRDefault="004C4663">
      <w:pPr>
        <w:pStyle w:val="NormalWeb"/>
        <w:rPr>
          <w:b/>
          <w:sz w:val="22"/>
          <w:szCs w:val="22"/>
        </w:rPr>
      </w:pPr>
      <w:r w:rsidRPr="00C41B99">
        <w:rPr>
          <w:b/>
        </w:rPr>
        <w:t>ADA:</w:t>
      </w:r>
      <w:r w:rsidRPr="00C41B99">
        <w:t xml:space="preserve"> </w:t>
      </w:r>
      <w:r w:rsidR="00116794" w:rsidRPr="00C41B99">
        <w:t xml:space="preserve">If you have a disability and believe you will need academic accommodations in this course, please make an appointment for an Intake Interview with Services for Students with Disabilities in the </w:t>
      </w:r>
      <w:proofErr w:type="spellStart"/>
      <w:r w:rsidR="00116794" w:rsidRPr="00C41B99">
        <w:t>Vona</w:t>
      </w:r>
      <w:proofErr w:type="spellEnd"/>
      <w:r w:rsidR="00116794" w:rsidRPr="00C41B99">
        <w:t xml:space="preserve"> Academic Annex, Room 8.  The phone number is (609) 895-5492 and the email is </w:t>
      </w:r>
      <w:hyperlink r:id="rId10" w:history="1">
        <w:r w:rsidR="00116794" w:rsidRPr="00C41B99">
          <w:rPr>
            <w:rStyle w:val="Hyperlink"/>
          </w:rPr>
          <w:t>serv4dstu@rider.edu</w:t>
        </w:r>
      </w:hyperlink>
      <w:r w:rsidR="00116794" w:rsidRPr="00C41B99">
        <w:t>.  They will ask for documentation of your disability to support your accommodation requests and to recommend services as appropriate to your individual situation.</w:t>
      </w:r>
    </w:p>
    <w:p w14:paraId="601F312F" w14:textId="77777777" w:rsidR="004C4663" w:rsidRDefault="004C4663">
      <w:pPr>
        <w:tabs>
          <w:tab w:val="left" w:pos="-117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pPr>
      <w:r w:rsidRPr="00C41B99">
        <w:rPr>
          <w:b/>
        </w:rPr>
        <w:t>CODE OF ACADEMIC CONDUCT:</w:t>
      </w:r>
      <w:r w:rsidRPr="00C41B99">
        <w:t xml:space="preserve"> The submission of written work that includes the words or ideas of another without proper citation possibly constitutes plagiarism.  Papers</w:t>
      </w:r>
      <w:r w:rsidR="00AC2A76">
        <w:t xml:space="preserve"> or presentations that </w:t>
      </w:r>
      <w:r w:rsidRPr="00C41B99">
        <w:t>are pla</w:t>
      </w:r>
      <w:r w:rsidR="00116794" w:rsidRPr="00C41B99">
        <w:t>giarized will be given a</w:t>
      </w:r>
      <w:r w:rsidRPr="00C41B99">
        <w:t xml:space="preserve"> grade</w:t>
      </w:r>
      <w:r w:rsidR="00116794" w:rsidRPr="00C41B99">
        <w:t xml:space="preserve"> </w:t>
      </w:r>
      <w:r w:rsidR="00A845E2" w:rsidRPr="00C41B99">
        <w:t xml:space="preserve">of </w:t>
      </w:r>
      <w:r w:rsidR="00116794" w:rsidRPr="00C41B99">
        <w:t>zero</w:t>
      </w:r>
      <w:r w:rsidRPr="00C41B99">
        <w:t xml:space="preserve">, and their authors will be treated in accordance with the “Procedures to be Followed in Academic Cases of Dishonesty” as outlined in </w:t>
      </w:r>
      <w:r w:rsidRPr="00C41B99">
        <w:rPr>
          <w:i/>
        </w:rPr>
        <w:t>The Source</w:t>
      </w:r>
      <w:r w:rsidR="00AC2A76">
        <w:t>, 2012-2013</w:t>
      </w:r>
      <w:r w:rsidRPr="00C41B99">
        <w:t>.</w:t>
      </w:r>
    </w:p>
    <w:p w14:paraId="27AEB1EA" w14:textId="77777777" w:rsidR="00CC3C66" w:rsidRDefault="00CC3C66">
      <w:pPr>
        <w:tabs>
          <w:tab w:val="left" w:pos="-117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pPr>
    </w:p>
    <w:p w14:paraId="73EC2FAD" w14:textId="54DCA8DD" w:rsidR="004C4663" w:rsidRPr="00FF1C43" w:rsidRDefault="00A845E2">
      <w:pPr>
        <w:tabs>
          <w:tab w:val="left" w:pos="-1440"/>
          <w:tab w:val="left" w:pos="-720"/>
        </w:tabs>
      </w:pPr>
      <w:r w:rsidRPr="00FF1C43">
        <w:rPr>
          <w:b/>
        </w:rPr>
        <w:t xml:space="preserve">LATE </w:t>
      </w:r>
      <w:r w:rsidR="00AC2A76">
        <w:rPr>
          <w:b/>
        </w:rPr>
        <w:t>ASSIGNMENT</w:t>
      </w:r>
      <w:r w:rsidR="004C4663" w:rsidRPr="00FF1C43">
        <w:rPr>
          <w:b/>
        </w:rPr>
        <w:t xml:space="preserve">: </w:t>
      </w:r>
      <w:r w:rsidR="004C4663" w:rsidRPr="00FF1C43">
        <w:t xml:space="preserve">Assignments are due </w:t>
      </w:r>
      <w:r w:rsidR="00701626">
        <w:t>as specified in the assignment guidelines</w:t>
      </w:r>
      <w:r w:rsidRPr="00FF1C43">
        <w:t>.  Late assignments</w:t>
      </w:r>
      <w:r w:rsidR="004C4663" w:rsidRPr="00FF1C43">
        <w:t xml:space="preserve"> will result in lower grades.  Any change in this policy must be arranged before the assigned due date and be accompanied by a written explanation for your need to make any adjustment to the schedule of due dates.</w:t>
      </w:r>
    </w:p>
    <w:p w14:paraId="46EDFF9A" w14:textId="77777777" w:rsidR="004C4663" w:rsidRPr="006F54BF" w:rsidRDefault="004C4663">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30470D63" w14:textId="448D3123" w:rsidR="00DB6286" w:rsidRDefault="00A845E2">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pPr>
      <w:r w:rsidRPr="00F134B3">
        <w:rPr>
          <w:b/>
        </w:rPr>
        <w:t>PAPER</w:t>
      </w:r>
      <w:r w:rsidR="004C4663" w:rsidRPr="00F134B3">
        <w:rPr>
          <w:b/>
        </w:rPr>
        <w:t xml:space="preserve"> SPECIFICATIONS</w:t>
      </w:r>
      <w:r w:rsidRPr="00F134B3">
        <w:t xml:space="preserve">: All </w:t>
      </w:r>
      <w:r w:rsidR="00DB6286">
        <w:t xml:space="preserve">essays and informal writing should be submitted electronically. </w:t>
      </w:r>
    </w:p>
    <w:p w14:paraId="1F3A7CA6" w14:textId="77777777" w:rsidR="00DB6286" w:rsidRDefault="00DB6286">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pPr>
    </w:p>
    <w:p w14:paraId="79CFB2D6" w14:textId="41A80DA2" w:rsidR="004C4663" w:rsidRPr="00F134B3" w:rsidRDefault="00C42190">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pPr>
      <w:r>
        <w:t>Y</w:t>
      </w:r>
      <w:r w:rsidR="004C4663" w:rsidRPr="00F134B3">
        <w:t xml:space="preserve">ou should use a font that is easy to read in a size that </w:t>
      </w:r>
      <w:r w:rsidR="00DB6286">
        <w:t xml:space="preserve">would </w:t>
      </w:r>
      <w:r w:rsidR="004C4663" w:rsidRPr="00F134B3">
        <w:t xml:space="preserve">result in approximately </w:t>
      </w:r>
      <w:r w:rsidR="00533D39">
        <w:t>250</w:t>
      </w:r>
      <w:r w:rsidR="00533D39" w:rsidRPr="00F134B3">
        <w:t xml:space="preserve"> </w:t>
      </w:r>
      <w:r w:rsidR="004C4663" w:rsidRPr="00F134B3">
        <w:t xml:space="preserve">words per page </w:t>
      </w:r>
      <w:r w:rsidR="00DB6286">
        <w:t>if printed in hard copy</w:t>
      </w:r>
      <w:r w:rsidR="004C4663" w:rsidRPr="00F134B3">
        <w:t>.  You should keep an ele</w:t>
      </w:r>
      <w:r w:rsidR="00D77E7A" w:rsidRPr="00F134B3">
        <w:t>ctronic copy of all work (</w:t>
      </w:r>
      <w:r w:rsidR="00DB6286">
        <w:t>essays, informal writing, etc.</w:t>
      </w:r>
      <w:r w:rsidR="004C4663" w:rsidRPr="00F134B3">
        <w:t xml:space="preserve">) you submit in the event that anything gets lost.  You will be submitting much of your writing electronically via </w:t>
      </w:r>
      <w:r w:rsidR="00AC2A76">
        <w:t>Canvas</w:t>
      </w:r>
      <w:r w:rsidR="004C4663" w:rsidRPr="00F134B3">
        <w:t xml:space="preserve">, either in the Discussion Board Forums or in </w:t>
      </w:r>
      <w:r w:rsidR="00AC2A76">
        <w:t xml:space="preserve">other digital </w:t>
      </w:r>
      <w:proofErr w:type="spellStart"/>
      <w:r w:rsidR="00AC2A76">
        <w:t>fora</w:t>
      </w:r>
      <w:proofErr w:type="spellEnd"/>
      <w:r w:rsidR="004C4663" w:rsidRPr="00F134B3">
        <w:t xml:space="preserve">. </w:t>
      </w:r>
      <w:r w:rsidR="00AD0DD5">
        <w:t>You may use either MLA or APA style to cite borrowings.</w:t>
      </w:r>
    </w:p>
    <w:p w14:paraId="300CC563" w14:textId="77777777" w:rsidR="004C4663" w:rsidRPr="006F54BF" w:rsidRDefault="004C4663">
      <w:pPr>
        <w:tabs>
          <w:tab w:val="left" w:pos="-117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74FD345D" w14:textId="21333CA4" w:rsidR="00A845E2" w:rsidRPr="00F134B3" w:rsidRDefault="004C4663">
      <w:pPr>
        <w:tabs>
          <w:tab w:val="left" w:pos="-1440"/>
          <w:tab w:val="left" w:pos="-720"/>
        </w:tabs>
      </w:pPr>
      <w:r w:rsidRPr="00F134B3">
        <w:rPr>
          <w:b/>
        </w:rPr>
        <w:t xml:space="preserve">CMS SPECIFICATION: </w:t>
      </w:r>
      <w:r w:rsidRPr="00F134B3">
        <w:t xml:space="preserve">We will use </w:t>
      </w:r>
      <w:r w:rsidR="005E14A0">
        <w:t>Canvas (the CMS that will replace Blackboard next year)</w:t>
      </w:r>
      <w:r w:rsidRPr="00F134B3">
        <w:t xml:space="preserve"> for four primary purposes: Posting course materials and links to relevant resources; </w:t>
      </w:r>
      <w:r w:rsidR="00A845E2" w:rsidRPr="00F134B3">
        <w:t>a</w:t>
      </w:r>
      <w:r w:rsidRPr="00F134B3">
        <w:t xml:space="preserve">nnouncing events and activities; </w:t>
      </w:r>
      <w:r w:rsidR="00A845E2" w:rsidRPr="00F134B3">
        <w:t>p</w:t>
      </w:r>
      <w:r w:rsidRPr="00F134B3">
        <w:t xml:space="preserve">osting written versions of informal and formal writing assignments; </w:t>
      </w:r>
      <w:r w:rsidR="00A845E2" w:rsidRPr="00F134B3">
        <w:t>p</w:t>
      </w:r>
      <w:r w:rsidRPr="00F134B3">
        <w:t>roviding you with forums for your informal writing. Informal writing activities will take a variety of forms</w:t>
      </w:r>
      <w:r w:rsidR="005E14A0">
        <w:t>; in most cases, we</w:t>
      </w:r>
      <w:r w:rsidRPr="00F134B3">
        <w:t xml:space="preserve"> will expect you to engage in meaningful analyses of texts and cooperative learning behaviors that are conducive to helping yourselves and your classmates </w:t>
      </w:r>
      <w:r w:rsidR="005E14A0">
        <w:t xml:space="preserve">learn more and </w:t>
      </w:r>
      <w:r w:rsidRPr="00F134B3">
        <w:t>pr</w:t>
      </w:r>
      <w:r w:rsidR="00A845E2" w:rsidRPr="00F134B3">
        <w:t xml:space="preserve">oduce better </w:t>
      </w:r>
      <w:r w:rsidR="005E14A0">
        <w:t>work</w:t>
      </w:r>
      <w:r w:rsidRPr="00F134B3">
        <w:t>.</w:t>
      </w:r>
      <w:r w:rsidR="00C65CD5" w:rsidRPr="00F134B3">
        <w:t xml:space="preserve"> </w:t>
      </w:r>
      <w:r w:rsidR="005E14A0">
        <w:t>You should check Canvas</w:t>
      </w:r>
      <w:r w:rsidR="00A845E2" w:rsidRPr="00F134B3">
        <w:t xml:space="preserve"> regularly for announcements.</w:t>
      </w:r>
    </w:p>
    <w:p w14:paraId="680E6DF6" w14:textId="77777777" w:rsidR="004C4663" w:rsidRPr="006F54BF" w:rsidRDefault="004C4663">
      <w:pPr>
        <w:tabs>
          <w:tab w:val="left" w:pos="-1440"/>
          <w:tab w:val="left" w:pos="-720"/>
        </w:tabs>
        <w:rPr>
          <w:sz w:val="22"/>
          <w:szCs w:val="22"/>
        </w:rPr>
      </w:pPr>
    </w:p>
    <w:p w14:paraId="0C9D71A1" w14:textId="77777777" w:rsidR="004C4663" w:rsidRPr="00F134B3" w:rsidRDefault="004C4663">
      <w:pPr>
        <w:tabs>
          <w:tab w:val="left" w:pos="-1440"/>
          <w:tab w:val="left" w:pos="-720"/>
        </w:tabs>
      </w:pPr>
      <w:r w:rsidRPr="00F134B3">
        <w:rPr>
          <w:b/>
        </w:rPr>
        <w:t>COMPUTER SKILLS USED:</w:t>
      </w:r>
      <w:r w:rsidRPr="00F134B3">
        <w:t xml:space="preserve"> Word processing, </w:t>
      </w:r>
      <w:r w:rsidR="00EB185F" w:rsidRPr="00F134B3">
        <w:t xml:space="preserve">presentation software, </w:t>
      </w:r>
      <w:r w:rsidRPr="00F134B3">
        <w:t xml:space="preserve">electronic mail, </w:t>
      </w:r>
      <w:r w:rsidR="005E14A0">
        <w:t>Canvas</w:t>
      </w:r>
      <w:r w:rsidRPr="00F134B3">
        <w:t xml:space="preserve"> CMS, bibliographic database software, and accessing online library and Internet resources.</w:t>
      </w:r>
    </w:p>
    <w:p w14:paraId="0F1CD940" w14:textId="77777777" w:rsidR="004C4663" w:rsidRPr="006F54BF" w:rsidRDefault="004C466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60C722B9" w14:textId="77777777" w:rsidR="004C4663" w:rsidRDefault="004C4663">
      <w:pPr>
        <w:widowControl w:val="0"/>
        <w:autoSpaceDE w:val="0"/>
        <w:autoSpaceDN w:val="0"/>
        <w:adjustRightInd w:val="0"/>
        <w:rPr>
          <w:b/>
        </w:rPr>
      </w:pPr>
      <w:r w:rsidRPr="00F134B3">
        <w:rPr>
          <w:b/>
        </w:rPr>
        <w:lastRenderedPageBreak/>
        <w:t xml:space="preserve">WRITING ASSIGNMENTS:  </w:t>
      </w:r>
    </w:p>
    <w:p w14:paraId="528BEF11" w14:textId="1967B9D6" w:rsidR="000744E0" w:rsidRPr="000744E0" w:rsidRDefault="00796FA3">
      <w:pPr>
        <w:widowControl w:val="0"/>
        <w:autoSpaceDE w:val="0"/>
        <w:autoSpaceDN w:val="0"/>
        <w:adjustRightInd w:val="0"/>
      </w:pPr>
      <w:r>
        <w:t>You will have four</w:t>
      </w:r>
      <w:r w:rsidR="006166FE">
        <w:t xml:space="preserve"> different kinds of writing assignments. You will submit brief Free Informal Writings to the Discussion Board on a regular basis. They will be scored credit/no credit. If you submit them on time, you will </w:t>
      </w:r>
      <w:r w:rsidR="000C755E">
        <w:t>earn</w:t>
      </w:r>
      <w:r w:rsidR="006166FE">
        <w:t xml:space="preserve"> the points. You will also submit Structured Informal Writings to the Discuss</w:t>
      </w:r>
      <w:r w:rsidR="00AD0DD5">
        <w:t>ion Board. They will be scored o</w:t>
      </w:r>
      <w:r w:rsidR="006166FE">
        <w:t>n a check/plus/minus basis. You will also write one formal researched argument on a topic of your choosing. It will be letter graded. Finally, you, as a member of a group, will compose and deliver an oral presentation</w:t>
      </w:r>
      <w:r w:rsidR="00AD0DD5">
        <w:t xml:space="preserve"> using the jurisprudential model of teaching</w:t>
      </w:r>
      <w:r w:rsidR="006166FE">
        <w:t>. It will also be letter graded.</w:t>
      </w:r>
    </w:p>
    <w:p w14:paraId="5D5F538A" w14:textId="77777777" w:rsidR="004C4663" w:rsidRPr="006F54BF" w:rsidRDefault="004C4663">
      <w:pPr>
        <w:widowControl w:val="0"/>
        <w:autoSpaceDE w:val="0"/>
        <w:autoSpaceDN w:val="0"/>
        <w:adjustRightInd w:val="0"/>
        <w:rPr>
          <w:sz w:val="22"/>
          <w:szCs w:val="22"/>
        </w:rPr>
      </w:pPr>
    </w:p>
    <w:p w14:paraId="0E0AB250" w14:textId="22AFF1F2" w:rsidR="004C4663" w:rsidRPr="006F54BF" w:rsidRDefault="004C4663">
      <w:pPr>
        <w:rPr>
          <w:sz w:val="22"/>
          <w:szCs w:val="22"/>
        </w:rPr>
      </w:pPr>
      <w:r w:rsidRPr="00F134B3">
        <w:rPr>
          <w:b/>
        </w:rPr>
        <w:t xml:space="preserve">INSTRUCTIONAL ACTIVITIES: </w:t>
      </w:r>
      <w:r w:rsidRPr="00F134B3">
        <w:t>In addition to the traditional practices of reading</w:t>
      </w:r>
      <w:r w:rsidR="005E14A0">
        <w:t>, writing, listening,</w:t>
      </w:r>
      <w:r w:rsidR="000E2C81" w:rsidRPr="00F134B3">
        <w:t xml:space="preserve"> and viewing</w:t>
      </w:r>
      <w:r w:rsidRPr="00F134B3">
        <w:t xml:space="preserve">, this section of </w:t>
      </w:r>
      <w:r w:rsidR="005E14A0">
        <w:t>BHP260</w:t>
      </w:r>
      <w:r w:rsidRPr="00F134B3">
        <w:t xml:space="preserve"> will incorporate current pedagogical approaches including process writing, cooperative learning, small group activities, </w:t>
      </w:r>
      <w:r w:rsidR="000C755E">
        <w:t xml:space="preserve">and </w:t>
      </w:r>
      <w:r w:rsidR="004D40F4">
        <w:t>creative and critical thinking strategies</w:t>
      </w:r>
      <w:r w:rsidRPr="00F134B3">
        <w:t xml:space="preserve">.  Some of the above approaches will be implemented through the writing and communication software available on Rider’s computer network, especially the </w:t>
      </w:r>
      <w:r w:rsidR="005E14A0">
        <w:t>Canvas Learning Management System</w:t>
      </w:r>
      <w:r w:rsidRPr="00F134B3">
        <w:t xml:space="preserve">.  This section of </w:t>
      </w:r>
      <w:r w:rsidR="005E14A0">
        <w:t>BHP260</w:t>
      </w:r>
      <w:r w:rsidRPr="00F134B3">
        <w:t xml:space="preserve"> will focus on </w:t>
      </w:r>
      <w:r w:rsidR="000E2C81" w:rsidRPr="00F134B3">
        <w:t>a few selected themes identified by the instructor</w:t>
      </w:r>
      <w:r w:rsidR="00961722">
        <w:t>s</w:t>
      </w:r>
      <w:r w:rsidR="000E2C81" w:rsidRPr="00F134B3">
        <w:t xml:space="preserve"> </w:t>
      </w:r>
      <w:r w:rsidR="00F134B3">
        <w:t>at the start of the term</w:t>
      </w:r>
      <w:r w:rsidRPr="006F54BF">
        <w:rPr>
          <w:sz w:val="22"/>
          <w:szCs w:val="22"/>
        </w:rPr>
        <w:t>.</w:t>
      </w:r>
    </w:p>
    <w:p w14:paraId="4B676075" w14:textId="77777777" w:rsidR="00BE190E" w:rsidRDefault="004C4663">
      <w:pPr>
        <w:spacing w:before="100" w:beforeAutospacing="1" w:after="100" w:afterAutospacing="1"/>
        <w:rPr>
          <w:rStyle w:val="apple-style-span"/>
        </w:rPr>
      </w:pPr>
      <w:r w:rsidRPr="00F134B3">
        <w:rPr>
          <w:rStyle w:val="apple-style-span"/>
          <w:b/>
        </w:rPr>
        <w:t>HOMEWORK AND ASSISGNMENTS</w:t>
      </w:r>
      <w:r w:rsidRPr="00F134B3">
        <w:rPr>
          <w:rStyle w:val="apple-style-span"/>
        </w:rPr>
        <w:t>: The satisfactor</w:t>
      </w:r>
      <w:r w:rsidR="000E2C81" w:rsidRPr="00F134B3">
        <w:rPr>
          <w:rStyle w:val="apple-style-span"/>
        </w:rPr>
        <w:t>y completion of all major</w:t>
      </w:r>
      <w:r w:rsidRPr="00F134B3">
        <w:rPr>
          <w:rStyle w:val="apple-style-span"/>
        </w:rPr>
        <w:t xml:space="preserve"> assignments </w:t>
      </w:r>
      <w:r w:rsidR="000E2C81" w:rsidRPr="00F134B3">
        <w:rPr>
          <w:rStyle w:val="apple-style-span"/>
        </w:rPr>
        <w:t xml:space="preserve">and most homework assignments </w:t>
      </w:r>
      <w:r w:rsidRPr="00F134B3">
        <w:rPr>
          <w:rStyle w:val="apple-style-span"/>
        </w:rPr>
        <w:t xml:space="preserve">is required for a passing grade. </w:t>
      </w:r>
    </w:p>
    <w:p w14:paraId="57EC4796" w14:textId="6A51E13F" w:rsidR="004C4663" w:rsidRDefault="004C4663">
      <w:pPr>
        <w:spacing w:before="100" w:beforeAutospacing="1" w:after="100" w:afterAutospacing="1"/>
        <w:rPr>
          <w:rStyle w:val="apple-style-span"/>
        </w:rPr>
      </w:pPr>
      <w:r w:rsidRPr="00F134B3">
        <w:rPr>
          <w:rStyle w:val="apple-style-span"/>
          <w:b/>
        </w:rPr>
        <w:t>PREPARATION AND PARTICIPATION</w:t>
      </w:r>
      <w:r w:rsidRPr="00F134B3">
        <w:rPr>
          <w:rStyle w:val="apple-style-span"/>
        </w:rPr>
        <w:t xml:space="preserve">: Preparation for class and </w:t>
      </w:r>
      <w:r w:rsidR="009677CC">
        <w:rPr>
          <w:rStyle w:val="apple-style-span"/>
        </w:rPr>
        <w:t xml:space="preserve">diplomatic </w:t>
      </w:r>
      <w:r w:rsidRPr="00F134B3">
        <w:rPr>
          <w:rStyle w:val="apple-style-span"/>
        </w:rPr>
        <w:t xml:space="preserve">participation in class activities are vitally important for your success in this course. This course requires a </w:t>
      </w:r>
      <w:r w:rsidR="005E14A0">
        <w:rPr>
          <w:rStyle w:val="apple-style-span"/>
        </w:rPr>
        <w:t>considerable</w:t>
      </w:r>
      <w:r w:rsidR="000E2C81" w:rsidRPr="00F134B3">
        <w:rPr>
          <w:rStyle w:val="apple-style-span"/>
        </w:rPr>
        <w:t xml:space="preserve"> amount</w:t>
      </w:r>
      <w:r w:rsidR="005E14A0">
        <w:rPr>
          <w:rStyle w:val="apple-style-span"/>
        </w:rPr>
        <w:t xml:space="preserve"> of reading</w:t>
      </w:r>
      <w:r w:rsidRPr="00F134B3">
        <w:rPr>
          <w:rStyle w:val="apple-style-span"/>
        </w:rPr>
        <w:t xml:space="preserve">; preparing yourself for class and actively participating will greatly aid your learning process. </w:t>
      </w:r>
      <w:r w:rsidR="00961722">
        <w:rPr>
          <w:rStyle w:val="apple-style-span"/>
        </w:rPr>
        <w:t>Occasional</w:t>
      </w:r>
      <w:r w:rsidR="00BE190E">
        <w:rPr>
          <w:rStyle w:val="apple-style-span"/>
        </w:rPr>
        <w:t xml:space="preserve"> quizzes</w:t>
      </w:r>
      <w:r w:rsidRPr="00F134B3">
        <w:rPr>
          <w:rStyle w:val="apple-style-span"/>
        </w:rPr>
        <w:t xml:space="preserve"> on the reading material will account for </w:t>
      </w:r>
      <w:r w:rsidR="00961722">
        <w:rPr>
          <w:rStyle w:val="apple-style-span"/>
        </w:rPr>
        <w:t>10</w:t>
      </w:r>
      <w:r w:rsidR="006166FE">
        <w:rPr>
          <w:rStyle w:val="apple-style-span"/>
        </w:rPr>
        <w:t xml:space="preserve">% </w:t>
      </w:r>
      <w:r w:rsidRPr="00F134B3">
        <w:rPr>
          <w:rStyle w:val="apple-style-span"/>
        </w:rPr>
        <w:t xml:space="preserve">of your final grade. </w:t>
      </w:r>
    </w:p>
    <w:p w14:paraId="26669BD5" w14:textId="14417C13" w:rsidR="00961722" w:rsidRPr="00D618FD" w:rsidRDefault="00796FA3" w:rsidP="00961722">
      <w:pPr>
        <w:rPr>
          <w:rFonts w:ascii="Times" w:hAnsi="Times"/>
        </w:rPr>
      </w:pPr>
      <w:r>
        <w:rPr>
          <w:rFonts w:ascii="Times" w:hAnsi="Times"/>
          <w:b/>
        </w:rPr>
        <w:t>PROFESSIONALISM</w:t>
      </w:r>
    </w:p>
    <w:p w14:paraId="49750CE0" w14:textId="77777777" w:rsidR="00961722" w:rsidRPr="00D618FD" w:rsidRDefault="00961722" w:rsidP="00961722">
      <w:pPr>
        <w:rPr>
          <w:rFonts w:ascii="Times" w:hAnsi="Times"/>
        </w:rPr>
      </w:pPr>
      <w:r w:rsidRPr="00D618FD">
        <w:rPr>
          <w:rFonts w:ascii="Times" w:hAnsi="Times"/>
        </w:rPr>
        <w:t xml:space="preserve">Professionalism includes the following: </w:t>
      </w:r>
    </w:p>
    <w:p w14:paraId="2A7BC6B1" w14:textId="2279C888" w:rsidR="00961722" w:rsidRPr="00D618FD" w:rsidRDefault="00961722" w:rsidP="00D618FD">
      <w:pPr>
        <w:pStyle w:val="ListParagraph"/>
        <w:numPr>
          <w:ilvl w:val="0"/>
          <w:numId w:val="8"/>
        </w:numPr>
        <w:rPr>
          <w:rFonts w:ascii="Times" w:hAnsi="Times"/>
        </w:rPr>
      </w:pPr>
      <w:r w:rsidRPr="00D618FD">
        <w:rPr>
          <w:rFonts w:ascii="Times" w:hAnsi="Times"/>
        </w:rPr>
        <w:t>Arriving on time for classes and attending all class sessions (A "no cut" policy exists for this course</w:t>
      </w:r>
      <w:r w:rsidR="00BF3A07">
        <w:rPr>
          <w:rFonts w:ascii="Times" w:hAnsi="Times"/>
        </w:rPr>
        <w:t>).</w:t>
      </w:r>
      <w:r w:rsidRPr="00D618FD">
        <w:rPr>
          <w:rFonts w:ascii="Times" w:hAnsi="Times"/>
        </w:rPr>
        <w:t xml:space="preserve"> If you do have to miss class for unavoidable reasons, notify the instructor in advance of, or shortly after, the missed session, and ask a classmate to collect any handouts and summarize the night's events for you. </w:t>
      </w:r>
    </w:p>
    <w:p w14:paraId="69823B8E" w14:textId="3E7A29EE" w:rsidR="00961722" w:rsidRPr="00D618FD" w:rsidRDefault="00961722" w:rsidP="00D618FD">
      <w:pPr>
        <w:pStyle w:val="ListParagraph"/>
        <w:numPr>
          <w:ilvl w:val="0"/>
          <w:numId w:val="8"/>
        </w:numPr>
        <w:rPr>
          <w:rFonts w:ascii="Times" w:hAnsi="Times"/>
        </w:rPr>
      </w:pPr>
      <w:r w:rsidRPr="00D618FD">
        <w:rPr>
          <w:rFonts w:ascii="Times" w:hAnsi="Times"/>
        </w:rPr>
        <w:t>Active, mature, and reflective participation in class activities and discussions. In order to maximize the efficiency and effect</w:t>
      </w:r>
      <w:r w:rsidR="00796FA3">
        <w:rPr>
          <w:rFonts w:ascii="Times" w:hAnsi="Times"/>
        </w:rPr>
        <w:t>iveness of your participation, we</w:t>
      </w:r>
      <w:r w:rsidRPr="00D618FD">
        <w:rPr>
          <w:rFonts w:ascii="Times" w:hAnsi="Times"/>
        </w:rPr>
        <w:t xml:space="preserve"> recommend preparing brief point form chapter summaries for quick review before discussions of readings, which will occur in many class sessions. Active participation means carrying your share of the discussion, with diplomacy, and asking pertinent questions of the instructor and fellow students. Our class sessions will be interactive so we </w:t>
      </w:r>
      <w:r w:rsidR="000C755E">
        <w:rPr>
          <w:rFonts w:ascii="Times" w:hAnsi="Times"/>
        </w:rPr>
        <w:t xml:space="preserve">will </w:t>
      </w:r>
      <w:r w:rsidRPr="00D618FD">
        <w:rPr>
          <w:rFonts w:ascii="Times" w:hAnsi="Times"/>
        </w:rPr>
        <w:t>make frequent transitions from group activities back to whole class sessions. Professionalism here entails rapid, efficient transitions without side conversations. Note––electronic devices (cell phones, etc.) should be turned off during class session.</w:t>
      </w:r>
    </w:p>
    <w:p w14:paraId="1F4EBC19" w14:textId="09B0CDB8" w:rsidR="00796FA3" w:rsidRPr="00F134B3" w:rsidRDefault="00961722" w:rsidP="00D618FD">
      <w:pPr>
        <w:pStyle w:val="ListParagraph"/>
        <w:numPr>
          <w:ilvl w:val="0"/>
          <w:numId w:val="8"/>
        </w:num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pPr>
      <w:r w:rsidRPr="00D618FD">
        <w:rPr>
          <w:rFonts w:ascii="Times" w:hAnsi="Times"/>
        </w:rPr>
        <w:t xml:space="preserve">Timely completion of readings and assignments. </w:t>
      </w:r>
      <w:r w:rsidR="00796FA3" w:rsidRPr="00F134B3">
        <w:t>You will have written assignments due at</w:t>
      </w:r>
      <w:r w:rsidR="00BF3A07">
        <w:t xml:space="preserve"> or before</w:t>
      </w:r>
      <w:r w:rsidR="00796FA3" w:rsidRPr="00F134B3">
        <w:t xml:space="preserve"> the beginning of </w:t>
      </w:r>
      <w:r w:rsidR="00BF3A07">
        <w:t>most</w:t>
      </w:r>
      <w:r w:rsidR="00796FA3" w:rsidRPr="00F134B3">
        <w:t xml:space="preserve"> class meeting</w:t>
      </w:r>
      <w:r w:rsidR="00BF3A07">
        <w:t>s</w:t>
      </w:r>
      <w:r w:rsidR="00796FA3" w:rsidRPr="00F134B3">
        <w:t xml:space="preserve"> and marked on a </w:t>
      </w:r>
      <w:r w:rsidR="00796FA3">
        <w:t>check/plus/minus or credit/no credit</w:t>
      </w:r>
      <w:r w:rsidR="00796FA3" w:rsidRPr="00F134B3">
        <w:t xml:space="preserve"> basis.  Late submissions will not be awarded credit.  </w:t>
      </w:r>
    </w:p>
    <w:p w14:paraId="4433ACD3" w14:textId="77777777" w:rsidR="00961722" w:rsidRPr="00D618FD" w:rsidRDefault="00961722" w:rsidP="00D618FD">
      <w:pPr>
        <w:rPr>
          <w:rFonts w:ascii="Times" w:hAnsi="Times"/>
        </w:rPr>
      </w:pPr>
    </w:p>
    <w:p w14:paraId="1E833297" w14:textId="77777777" w:rsidR="005E14A0"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pPr>
      <w:r w:rsidRPr="00F134B3">
        <w:rPr>
          <w:b/>
        </w:rPr>
        <w:t>EVALUATION PROCEDURE:</w:t>
      </w:r>
      <w:r w:rsidRPr="00F134B3">
        <w:t xml:space="preserve"> </w:t>
      </w:r>
    </w:p>
    <w:p w14:paraId="7F944BEC" w14:textId="77777777" w:rsidR="004C4663" w:rsidRPr="006F54BF"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p>
    <w:tbl>
      <w:tblPr>
        <w:tblW w:w="8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3576"/>
        <w:gridCol w:w="2454"/>
      </w:tblGrid>
      <w:tr w:rsidR="004C4663" w:rsidRPr="006F54BF" w14:paraId="540A2CAF" w14:textId="77777777">
        <w:tc>
          <w:tcPr>
            <w:tcW w:w="2808" w:type="dxa"/>
          </w:tcPr>
          <w:p w14:paraId="77318DA6" w14:textId="77777777" w:rsidR="004C4663" w:rsidRPr="006F54BF"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b/>
                <w:sz w:val="22"/>
                <w:szCs w:val="22"/>
              </w:rPr>
            </w:pPr>
            <w:r w:rsidRPr="006F54BF">
              <w:rPr>
                <w:b/>
                <w:sz w:val="22"/>
                <w:szCs w:val="22"/>
              </w:rPr>
              <w:t>Assignment</w:t>
            </w:r>
          </w:p>
        </w:tc>
        <w:tc>
          <w:tcPr>
            <w:tcW w:w="3576" w:type="dxa"/>
          </w:tcPr>
          <w:p w14:paraId="43140F51" w14:textId="77777777" w:rsidR="004C4663" w:rsidRPr="006F54BF"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b/>
                <w:sz w:val="22"/>
                <w:szCs w:val="22"/>
              </w:rPr>
            </w:pPr>
            <w:r w:rsidRPr="006F54BF">
              <w:rPr>
                <w:b/>
                <w:sz w:val="22"/>
                <w:szCs w:val="22"/>
              </w:rPr>
              <w:t xml:space="preserve">Grading Percentages </w:t>
            </w:r>
          </w:p>
        </w:tc>
        <w:tc>
          <w:tcPr>
            <w:tcW w:w="2454" w:type="dxa"/>
          </w:tcPr>
          <w:p w14:paraId="739C738F" w14:textId="77777777" w:rsidR="004C4663" w:rsidRPr="006F54BF"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b/>
                <w:sz w:val="22"/>
                <w:szCs w:val="22"/>
              </w:rPr>
            </w:pPr>
            <w:r w:rsidRPr="006F54BF">
              <w:rPr>
                <w:b/>
                <w:sz w:val="22"/>
                <w:szCs w:val="22"/>
              </w:rPr>
              <w:t>Method of Evaluation</w:t>
            </w:r>
          </w:p>
        </w:tc>
      </w:tr>
      <w:tr w:rsidR="004C4663" w:rsidRPr="006F54BF" w14:paraId="5205F43F" w14:textId="77777777">
        <w:tc>
          <w:tcPr>
            <w:tcW w:w="2808" w:type="dxa"/>
          </w:tcPr>
          <w:p w14:paraId="2561199B" w14:textId="1F271E62" w:rsidR="004C4663" w:rsidRPr="006F54BF"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Pr>
                <w:sz w:val="22"/>
                <w:szCs w:val="22"/>
              </w:rPr>
              <w:t>Free Informal Writings</w:t>
            </w:r>
          </w:p>
        </w:tc>
        <w:tc>
          <w:tcPr>
            <w:tcW w:w="3576" w:type="dxa"/>
          </w:tcPr>
          <w:p w14:paraId="19201598" w14:textId="18833005" w:rsidR="004C4663" w:rsidRPr="006F54BF" w:rsidRDefault="00961722">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Pr>
                <w:sz w:val="22"/>
                <w:szCs w:val="22"/>
              </w:rPr>
              <w:t>15</w:t>
            </w:r>
            <w:r w:rsidR="001204A5">
              <w:rPr>
                <w:sz w:val="22"/>
                <w:szCs w:val="22"/>
              </w:rPr>
              <w:t>%</w:t>
            </w:r>
          </w:p>
        </w:tc>
        <w:tc>
          <w:tcPr>
            <w:tcW w:w="2454" w:type="dxa"/>
          </w:tcPr>
          <w:p w14:paraId="7EE92A3A" w14:textId="2859E6FA" w:rsidR="004C4663" w:rsidRPr="006F54BF"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Pr>
                <w:sz w:val="22"/>
                <w:szCs w:val="22"/>
              </w:rPr>
              <w:t>Credit/No Credit</w:t>
            </w:r>
          </w:p>
        </w:tc>
      </w:tr>
      <w:tr w:rsidR="004C4663" w:rsidRPr="006F54BF" w14:paraId="6DFC04A4" w14:textId="77777777">
        <w:tc>
          <w:tcPr>
            <w:tcW w:w="2808" w:type="dxa"/>
          </w:tcPr>
          <w:p w14:paraId="4977F46C" w14:textId="23716C78" w:rsidR="004C4663" w:rsidRPr="006F54BF"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Pr>
                <w:sz w:val="22"/>
                <w:szCs w:val="22"/>
              </w:rPr>
              <w:t>Structured Informal Writings</w:t>
            </w:r>
          </w:p>
        </w:tc>
        <w:tc>
          <w:tcPr>
            <w:tcW w:w="3576" w:type="dxa"/>
          </w:tcPr>
          <w:p w14:paraId="19E89D6B" w14:textId="59C7EB89" w:rsidR="004C4663" w:rsidRPr="006F54BF" w:rsidRDefault="00961722">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Pr>
                <w:sz w:val="22"/>
                <w:szCs w:val="22"/>
              </w:rPr>
              <w:t>15</w:t>
            </w:r>
            <w:r w:rsidR="001204A5">
              <w:rPr>
                <w:sz w:val="22"/>
                <w:szCs w:val="22"/>
              </w:rPr>
              <w:t>%</w:t>
            </w:r>
          </w:p>
        </w:tc>
        <w:tc>
          <w:tcPr>
            <w:tcW w:w="2454" w:type="dxa"/>
          </w:tcPr>
          <w:p w14:paraId="0BEBBE9B" w14:textId="1BFEBFCB" w:rsidR="004C4663" w:rsidRPr="006F54BF"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Pr>
                <w:sz w:val="22"/>
                <w:szCs w:val="22"/>
              </w:rPr>
              <w:t>Check/Plus/Minus</w:t>
            </w:r>
          </w:p>
        </w:tc>
      </w:tr>
      <w:tr w:rsidR="005220F0" w:rsidRPr="006F54BF" w14:paraId="4162C8A8" w14:textId="77777777">
        <w:tc>
          <w:tcPr>
            <w:tcW w:w="2808" w:type="dxa"/>
          </w:tcPr>
          <w:p w14:paraId="784AFA97" w14:textId="5F5503E5" w:rsidR="005220F0" w:rsidRPr="006F54BF"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Pr>
                <w:sz w:val="22"/>
                <w:szCs w:val="22"/>
              </w:rPr>
              <w:t>Quizzes</w:t>
            </w:r>
          </w:p>
        </w:tc>
        <w:tc>
          <w:tcPr>
            <w:tcW w:w="3576" w:type="dxa"/>
          </w:tcPr>
          <w:p w14:paraId="6F7C6C29" w14:textId="5693ED2B" w:rsidR="005220F0" w:rsidRPr="006F54BF" w:rsidRDefault="00961722">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Pr>
                <w:sz w:val="22"/>
                <w:szCs w:val="22"/>
              </w:rPr>
              <w:t>10</w:t>
            </w:r>
            <w:r w:rsidR="001204A5">
              <w:rPr>
                <w:sz w:val="22"/>
                <w:szCs w:val="22"/>
              </w:rPr>
              <w:t>%</w:t>
            </w:r>
          </w:p>
        </w:tc>
        <w:tc>
          <w:tcPr>
            <w:tcW w:w="2454" w:type="dxa"/>
          </w:tcPr>
          <w:p w14:paraId="134E6419" w14:textId="1710805A" w:rsidR="005220F0" w:rsidRPr="006F54BF"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Pr>
                <w:sz w:val="22"/>
                <w:szCs w:val="22"/>
              </w:rPr>
              <w:t>Numerically Scored</w:t>
            </w:r>
          </w:p>
        </w:tc>
      </w:tr>
      <w:tr w:rsidR="001204A5" w:rsidRPr="006F54BF" w14:paraId="60ACE8BC" w14:textId="77777777" w:rsidTr="001204A5">
        <w:tc>
          <w:tcPr>
            <w:tcW w:w="2808" w:type="dxa"/>
          </w:tcPr>
          <w:p w14:paraId="524D4A71" w14:textId="2E679569" w:rsidR="001204A5" w:rsidRDefault="00961722"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Pr>
                <w:sz w:val="22"/>
                <w:szCs w:val="22"/>
              </w:rPr>
              <w:t xml:space="preserve">Jurisprudential </w:t>
            </w:r>
            <w:r w:rsidR="001204A5">
              <w:rPr>
                <w:sz w:val="22"/>
                <w:szCs w:val="22"/>
              </w:rPr>
              <w:t>Presentation</w:t>
            </w:r>
          </w:p>
        </w:tc>
        <w:tc>
          <w:tcPr>
            <w:tcW w:w="3576" w:type="dxa"/>
          </w:tcPr>
          <w:p w14:paraId="7A2DBEF8" w14:textId="3ACCD983" w:rsidR="001204A5"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Pr>
                <w:sz w:val="22"/>
                <w:szCs w:val="22"/>
              </w:rPr>
              <w:t>20%</w:t>
            </w:r>
          </w:p>
        </w:tc>
        <w:tc>
          <w:tcPr>
            <w:tcW w:w="2454" w:type="dxa"/>
          </w:tcPr>
          <w:p w14:paraId="48041BD7" w14:textId="49A1AFF1" w:rsidR="001204A5"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Pr>
                <w:sz w:val="22"/>
                <w:szCs w:val="22"/>
              </w:rPr>
              <w:t>Letter Graded</w:t>
            </w:r>
          </w:p>
        </w:tc>
      </w:tr>
      <w:tr w:rsidR="001204A5" w:rsidRPr="006F54BF" w14:paraId="19E0E0DA" w14:textId="77777777" w:rsidTr="001204A5">
        <w:tc>
          <w:tcPr>
            <w:tcW w:w="2808" w:type="dxa"/>
          </w:tcPr>
          <w:p w14:paraId="023F1D61" w14:textId="327E3297" w:rsidR="001204A5" w:rsidRPr="006F54BF" w:rsidRDefault="00961722"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Pr>
                <w:sz w:val="22"/>
                <w:szCs w:val="22"/>
              </w:rPr>
              <w:t xml:space="preserve">Researched Argument </w:t>
            </w:r>
          </w:p>
        </w:tc>
        <w:tc>
          <w:tcPr>
            <w:tcW w:w="3576" w:type="dxa"/>
          </w:tcPr>
          <w:p w14:paraId="4A56B5C1" w14:textId="77777777" w:rsidR="001204A5" w:rsidRPr="006F54BF"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Pr>
                <w:sz w:val="22"/>
                <w:szCs w:val="22"/>
              </w:rPr>
              <w:t>20%</w:t>
            </w:r>
          </w:p>
        </w:tc>
        <w:tc>
          <w:tcPr>
            <w:tcW w:w="2454" w:type="dxa"/>
          </w:tcPr>
          <w:p w14:paraId="7B878AB3" w14:textId="77777777" w:rsidR="001204A5" w:rsidRPr="006F54BF"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Pr>
                <w:sz w:val="22"/>
                <w:szCs w:val="22"/>
              </w:rPr>
              <w:t>Letter Graded</w:t>
            </w:r>
          </w:p>
        </w:tc>
      </w:tr>
      <w:tr w:rsidR="001204A5" w:rsidRPr="006F54BF" w14:paraId="08EEBCB5" w14:textId="77777777" w:rsidTr="001204A5">
        <w:tc>
          <w:tcPr>
            <w:tcW w:w="2808" w:type="dxa"/>
          </w:tcPr>
          <w:p w14:paraId="631ECD5B" w14:textId="555A66C2" w:rsidR="001204A5" w:rsidRPr="006F54BF" w:rsidRDefault="00961722"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Pr>
                <w:sz w:val="22"/>
                <w:szCs w:val="22"/>
              </w:rPr>
              <w:t xml:space="preserve">Final </w:t>
            </w:r>
            <w:r w:rsidR="001204A5">
              <w:rPr>
                <w:sz w:val="22"/>
                <w:szCs w:val="22"/>
              </w:rPr>
              <w:t>Exam</w:t>
            </w:r>
          </w:p>
        </w:tc>
        <w:tc>
          <w:tcPr>
            <w:tcW w:w="3576" w:type="dxa"/>
          </w:tcPr>
          <w:p w14:paraId="2FB904CF" w14:textId="77777777" w:rsidR="001204A5" w:rsidRPr="006F54BF"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Pr>
                <w:sz w:val="22"/>
                <w:szCs w:val="22"/>
              </w:rPr>
              <w:t>20%</w:t>
            </w:r>
          </w:p>
        </w:tc>
        <w:tc>
          <w:tcPr>
            <w:tcW w:w="2454" w:type="dxa"/>
          </w:tcPr>
          <w:p w14:paraId="67FA507D" w14:textId="77777777" w:rsidR="001204A5" w:rsidRPr="006F54BF"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Pr>
                <w:sz w:val="22"/>
                <w:szCs w:val="22"/>
              </w:rPr>
              <w:t>Letter Graded</w:t>
            </w:r>
          </w:p>
        </w:tc>
      </w:tr>
    </w:tbl>
    <w:p w14:paraId="1B85A14E" w14:textId="77777777" w:rsidR="006F54BF" w:rsidRDefault="006F54BF">
      <w:pPr>
        <w:tabs>
          <w:tab w:val="center" w:pos="4680"/>
        </w:tabs>
        <w:jc w:val="center"/>
        <w:rPr>
          <w:b/>
          <w:sz w:val="22"/>
          <w:szCs w:val="22"/>
        </w:rPr>
      </w:pPr>
    </w:p>
    <w:p w14:paraId="7089E0E2" w14:textId="77777777" w:rsidR="004C4663" w:rsidRDefault="004C4663">
      <w:pPr>
        <w:tabs>
          <w:tab w:val="center" w:pos="4680"/>
        </w:tabs>
        <w:jc w:val="center"/>
        <w:rPr>
          <w:b/>
          <w:sz w:val="22"/>
          <w:szCs w:val="22"/>
        </w:rPr>
      </w:pPr>
      <w:r w:rsidRPr="006F54BF">
        <w:rPr>
          <w:b/>
          <w:sz w:val="22"/>
          <w:szCs w:val="22"/>
        </w:rPr>
        <w:t>COURSE CALENDAR</w:t>
      </w:r>
    </w:p>
    <w:p w14:paraId="74853D1A" w14:textId="7C84BBBF" w:rsidR="0090086C" w:rsidRDefault="0090086C" w:rsidP="0090086C">
      <w:pPr>
        <w:tabs>
          <w:tab w:val="center" w:pos="4680"/>
        </w:tabs>
        <w:rPr>
          <w:sz w:val="22"/>
          <w:szCs w:val="22"/>
        </w:rPr>
      </w:pPr>
      <w:r w:rsidRPr="0090086C">
        <w:rPr>
          <w:sz w:val="22"/>
          <w:szCs w:val="22"/>
        </w:rPr>
        <w:t>The</w:t>
      </w:r>
      <w:r>
        <w:rPr>
          <w:sz w:val="22"/>
          <w:szCs w:val="22"/>
        </w:rPr>
        <w:t xml:space="preserve"> c</w:t>
      </w:r>
      <w:r w:rsidR="00963701">
        <w:rPr>
          <w:sz w:val="22"/>
          <w:szCs w:val="22"/>
        </w:rPr>
        <w:t>alendar below indicates</w:t>
      </w:r>
      <w:r>
        <w:rPr>
          <w:sz w:val="22"/>
          <w:szCs w:val="22"/>
        </w:rPr>
        <w:t xml:space="preserve"> the dates by which you should have read and be pre</w:t>
      </w:r>
      <w:r w:rsidR="003C28A4">
        <w:rPr>
          <w:sz w:val="22"/>
          <w:szCs w:val="22"/>
        </w:rPr>
        <w:t>pared for a quiz on the material</w:t>
      </w:r>
      <w:r>
        <w:rPr>
          <w:sz w:val="22"/>
          <w:szCs w:val="22"/>
        </w:rPr>
        <w:t xml:space="preserve"> listed. </w:t>
      </w:r>
      <w:r w:rsidR="00B50214">
        <w:rPr>
          <w:sz w:val="22"/>
          <w:szCs w:val="22"/>
        </w:rPr>
        <w:t xml:space="preserve">It also lists the dues dates for a Researched Argument and a Jurisprudential Presentation. Additionally, you will have frequent Informal Writing assignments throughout the </w:t>
      </w:r>
      <w:proofErr w:type="spellStart"/>
      <w:r w:rsidR="00B50214">
        <w:rPr>
          <w:sz w:val="22"/>
          <w:szCs w:val="22"/>
        </w:rPr>
        <w:t>trem</w:t>
      </w:r>
      <w:proofErr w:type="spellEnd"/>
      <w:r w:rsidR="00B50214">
        <w:rPr>
          <w:sz w:val="22"/>
          <w:szCs w:val="22"/>
        </w:rPr>
        <w:t>.</w:t>
      </w:r>
    </w:p>
    <w:p w14:paraId="36860A27" w14:textId="77777777" w:rsidR="00963701" w:rsidRPr="0090086C" w:rsidRDefault="00963701" w:rsidP="0090086C">
      <w:pPr>
        <w:tabs>
          <w:tab w:val="center" w:pos="4680"/>
        </w:tabs>
        <w:rPr>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4320"/>
        <w:gridCol w:w="3870"/>
      </w:tblGrid>
      <w:tr w:rsidR="0073355B" w:rsidRPr="00BF3A07" w14:paraId="4104E45C" w14:textId="77777777">
        <w:tc>
          <w:tcPr>
            <w:tcW w:w="1098" w:type="dxa"/>
          </w:tcPr>
          <w:p w14:paraId="4F404FCF" w14:textId="77777777" w:rsidR="009B47F6" w:rsidRPr="00BF3A07" w:rsidRDefault="00E106E4" w:rsidP="0073355B">
            <w:pPr>
              <w:rPr>
                <w:b/>
              </w:rPr>
            </w:pPr>
            <w:r w:rsidRPr="00BF3A07">
              <w:rPr>
                <w:b/>
              </w:rPr>
              <w:t>Date</w:t>
            </w:r>
          </w:p>
        </w:tc>
        <w:tc>
          <w:tcPr>
            <w:tcW w:w="4320" w:type="dxa"/>
          </w:tcPr>
          <w:p w14:paraId="7142A9A3" w14:textId="77777777" w:rsidR="009B47F6" w:rsidRPr="00BF3A07" w:rsidRDefault="0073355B" w:rsidP="00B5299B">
            <w:pPr>
              <w:tabs>
                <w:tab w:val="center" w:pos="4680"/>
              </w:tabs>
              <w:jc w:val="center"/>
              <w:rPr>
                <w:b/>
                <w:sz w:val="22"/>
                <w:szCs w:val="22"/>
              </w:rPr>
            </w:pPr>
            <w:r w:rsidRPr="00BF3A07">
              <w:rPr>
                <w:b/>
                <w:sz w:val="22"/>
                <w:szCs w:val="22"/>
              </w:rPr>
              <w:t>Topic/Question/Focus</w:t>
            </w:r>
          </w:p>
        </w:tc>
        <w:tc>
          <w:tcPr>
            <w:tcW w:w="3870" w:type="dxa"/>
          </w:tcPr>
          <w:p w14:paraId="2572D292" w14:textId="77777777" w:rsidR="009B47F6" w:rsidRPr="00BF3A07" w:rsidRDefault="0073355B" w:rsidP="0073355B">
            <w:pPr>
              <w:tabs>
                <w:tab w:val="center" w:pos="4680"/>
              </w:tabs>
              <w:ind w:left="342"/>
              <w:jc w:val="center"/>
              <w:rPr>
                <w:b/>
                <w:sz w:val="22"/>
                <w:szCs w:val="22"/>
              </w:rPr>
            </w:pPr>
            <w:r w:rsidRPr="00BF3A07">
              <w:rPr>
                <w:b/>
                <w:sz w:val="22"/>
                <w:szCs w:val="22"/>
              </w:rPr>
              <w:t>Assignment</w:t>
            </w:r>
          </w:p>
        </w:tc>
      </w:tr>
      <w:tr w:rsidR="0073355B" w:rsidRPr="00BF3A07" w14:paraId="2259931E" w14:textId="77777777">
        <w:tc>
          <w:tcPr>
            <w:tcW w:w="1098" w:type="dxa"/>
          </w:tcPr>
          <w:p w14:paraId="73B97589" w14:textId="77777777" w:rsidR="00E106E4" w:rsidRPr="00BF3A07" w:rsidRDefault="00E106E4" w:rsidP="0073355B">
            <w:pPr>
              <w:rPr>
                <w:b/>
              </w:rPr>
            </w:pPr>
            <w:r w:rsidRPr="00BF3A07">
              <w:rPr>
                <w:b/>
              </w:rPr>
              <w:t>9/5</w:t>
            </w:r>
          </w:p>
        </w:tc>
        <w:tc>
          <w:tcPr>
            <w:tcW w:w="4320" w:type="dxa"/>
          </w:tcPr>
          <w:p w14:paraId="42367331" w14:textId="1A74804B" w:rsidR="002E1A56" w:rsidRPr="00BF3A07" w:rsidRDefault="00070703" w:rsidP="002E1A56">
            <w:pPr>
              <w:rPr>
                <w:rFonts w:ascii="Times" w:hAnsi="Times"/>
                <w:sz w:val="22"/>
                <w:szCs w:val="22"/>
              </w:rPr>
            </w:pPr>
            <w:r w:rsidRPr="00BF3A07">
              <w:rPr>
                <w:rFonts w:ascii="Times" w:hAnsi="Times"/>
                <w:sz w:val="22"/>
                <w:szCs w:val="22"/>
              </w:rPr>
              <w:t>1. I</w:t>
            </w:r>
            <w:r w:rsidR="002E1A56" w:rsidRPr="00BF3A07">
              <w:rPr>
                <w:rFonts w:ascii="Times" w:hAnsi="Times"/>
                <w:sz w:val="22"/>
                <w:szCs w:val="22"/>
              </w:rPr>
              <w:t>ntroductions</w:t>
            </w:r>
          </w:p>
          <w:p w14:paraId="3DEE02FB" w14:textId="77777777" w:rsidR="002E1A56" w:rsidRPr="00D618FD" w:rsidRDefault="002E1A56" w:rsidP="002E1A56">
            <w:pPr>
              <w:rPr>
                <w:rFonts w:ascii="Times" w:hAnsi="Times"/>
                <w:sz w:val="22"/>
                <w:szCs w:val="22"/>
              </w:rPr>
            </w:pPr>
            <w:r w:rsidRPr="00D618FD">
              <w:rPr>
                <w:rFonts w:ascii="Times" w:hAnsi="Times"/>
                <w:sz w:val="22"/>
                <w:szCs w:val="22"/>
              </w:rPr>
              <w:t>2. Defining “The Arts”; Recounting our own “Arts” educations</w:t>
            </w:r>
          </w:p>
          <w:p w14:paraId="6EF52B67" w14:textId="1297FF42" w:rsidR="002E1A56" w:rsidRPr="00BF3A07" w:rsidRDefault="00AB528A" w:rsidP="002E1A56">
            <w:pPr>
              <w:rPr>
                <w:rFonts w:ascii="Times" w:hAnsi="Times"/>
                <w:sz w:val="22"/>
                <w:szCs w:val="22"/>
              </w:rPr>
            </w:pPr>
            <w:r w:rsidRPr="00BF3A07">
              <w:rPr>
                <w:rFonts w:ascii="Times" w:hAnsi="Times"/>
                <w:sz w:val="22"/>
                <w:szCs w:val="22"/>
              </w:rPr>
              <w:t>3. O</w:t>
            </w:r>
            <w:r w:rsidR="002E1A56" w:rsidRPr="00BF3A07">
              <w:rPr>
                <w:rFonts w:ascii="Times" w:hAnsi="Times"/>
                <w:sz w:val="22"/>
                <w:szCs w:val="22"/>
              </w:rPr>
              <w:t>verview of the structure, dynamics, and purposes of education—a 21</w:t>
            </w:r>
            <w:r w:rsidR="002E1A56" w:rsidRPr="00BF3A07">
              <w:rPr>
                <w:rFonts w:ascii="Times" w:hAnsi="Times"/>
                <w:sz w:val="22"/>
                <w:szCs w:val="22"/>
                <w:vertAlign w:val="superscript"/>
              </w:rPr>
              <w:t>st</w:t>
            </w:r>
            <w:r w:rsidR="002E1A56" w:rsidRPr="00BF3A07">
              <w:rPr>
                <w:rFonts w:ascii="Times" w:hAnsi="Times"/>
                <w:sz w:val="22"/>
                <w:szCs w:val="22"/>
              </w:rPr>
              <w:t>-century education</w:t>
            </w:r>
          </w:p>
          <w:p w14:paraId="4E8EEE8D" w14:textId="600C3227" w:rsidR="002E1A56" w:rsidRPr="00BF3A07" w:rsidRDefault="00AB528A" w:rsidP="002E1A56">
            <w:pPr>
              <w:rPr>
                <w:rFonts w:ascii="Times" w:hAnsi="Times"/>
                <w:sz w:val="22"/>
                <w:szCs w:val="22"/>
              </w:rPr>
            </w:pPr>
            <w:r w:rsidRPr="00BF3A07">
              <w:rPr>
                <w:rFonts w:ascii="Times" w:hAnsi="Times"/>
                <w:sz w:val="22"/>
                <w:szCs w:val="22"/>
              </w:rPr>
              <w:t>4. D</w:t>
            </w:r>
            <w:r w:rsidR="002E1A56" w:rsidRPr="00BF3A07">
              <w:rPr>
                <w:rFonts w:ascii="Times" w:hAnsi="Times"/>
                <w:sz w:val="22"/>
                <w:szCs w:val="22"/>
              </w:rPr>
              <w:t>ivergent thinking</w:t>
            </w:r>
          </w:p>
          <w:p w14:paraId="5C6272DC" w14:textId="75B558CB" w:rsidR="002E1A56" w:rsidRPr="00BF3A07" w:rsidRDefault="002E1A56" w:rsidP="002E1A56">
            <w:pPr>
              <w:rPr>
                <w:rFonts w:ascii="Times" w:hAnsi="Times"/>
                <w:sz w:val="22"/>
                <w:szCs w:val="22"/>
              </w:rPr>
            </w:pPr>
            <w:r w:rsidRPr="00BF3A07">
              <w:rPr>
                <w:rFonts w:ascii="Times" w:hAnsi="Times"/>
                <w:sz w:val="22"/>
                <w:szCs w:val="22"/>
              </w:rPr>
              <w:t>5</w:t>
            </w:r>
            <w:r w:rsidR="00AB528A" w:rsidRPr="00BF3A07">
              <w:rPr>
                <w:rFonts w:ascii="Times" w:hAnsi="Times"/>
                <w:sz w:val="22"/>
                <w:szCs w:val="22"/>
              </w:rPr>
              <w:t>. “W</w:t>
            </w:r>
            <w:r w:rsidRPr="00BF3A07">
              <w:rPr>
                <w:rFonts w:ascii="Times" w:hAnsi="Times"/>
                <w:sz w:val="22"/>
                <w:szCs w:val="22"/>
              </w:rPr>
              <w:t>hat if</w:t>
            </w:r>
            <w:r w:rsidR="00AB528A" w:rsidRPr="00BF3A07">
              <w:rPr>
                <w:rFonts w:ascii="Times" w:hAnsi="Times"/>
                <w:sz w:val="22"/>
                <w:szCs w:val="22"/>
              </w:rPr>
              <w:t>”</w:t>
            </w:r>
            <w:r w:rsidRPr="00BF3A07">
              <w:rPr>
                <w:rFonts w:ascii="Times" w:hAnsi="Times"/>
                <w:sz w:val="22"/>
                <w:szCs w:val="22"/>
              </w:rPr>
              <w:t xml:space="preserve"> thinking</w:t>
            </w:r>
          </w:p>
          <w:p w14:paraId="2CDEF9FD" w14:textId="323BCAA0" w:rsidR="009B47F6" w:rsidRPr="00BF3A07" w:rsidRDefault="002E1A56" w:rsidP="002E1A56">
            <w:pPr>
              <w:tabs>
                <w:tab w:val="center" w:pos="4680"/>
              </w:tabs>
              <w:rPr>
                <w:sz w:val="22"/>
                <w:szCs w:val="22"/>
              </w:rPr>
            </w:pPr>
            <w:r w:rsidRPr="00BF3A07">
              <w:rPr>
                <w:rFonts w:ascii="Times" w:hAnsi="Times"/>
                <w:sz w:val="22"/>
                <w:szCs w:val="22"/>
              </w:rPr>
              <w:t>6</w:t>
            </w:r>
            <w:r w:rsidR="00AB528A" w:rsidRPr="00BF3A07">
              <w:rPr>
                <w:rFonts w:ascii="Times" w:hAnsi="Times"/>
                <w:sz w:val="22"/>
                <w:szCs w:val="22"/>
              </w:rPr>
              <w:t>. G</w:t>
            </w:r>
            <w:r w:rsidRPr="00BF3A07">
              <w:rPr>
                <w:rFonts w:ascii="Times" w:hAnsi="Times"/>
                <w:sz w:val="22"/>
                <w:szCs w:val="22"/>
              </w:rPr>
              <w:t>oing over the syllabus and assignments</w:t>
            </w:r>
          </w:p>
        </w:tc>
        <w:tc>
          <w:tcPr>
            <w:tcW w:w="3870" w:type="dxa"/>
          </w:tcPr>
          <w:p w14:paraId="51DD91EF" w14:textId="3AD91E10" w:rsidR="009B47F6" w:rsidRPr="00D618FD" w:rsidRDefault="00070703">
            <w:pPr>
              <w:tabs>
                <w:tab w:val="center" w:pos="4680"/>
              </w:tabs>
              <w:rPr>
                <w:sz w:val="22"/>
                <w:szCs w:val="22"/>
              </w:rPr>
            </w:pPr>
            <w:r w:rsidRPr="00D618FD">
              <w:rPr>
                <w:sz w:val="22"/>
                <w:szCs w:val="22"/>
              </w:rPr>
              <w:t>B</w:t>
            </w:r>
            <w:r w:rsidR="008634A6" w:rsidRPr="00D618FD">
              <w:rPr>
                <w:sz w:val="22"/>
                <w:szCs w:val="22"/>
              </w:rPr>
              <w:t>rief response paper written in class at the end of the evening</w:t>
            </w:r>
            <w:r w:rsidRPr="00D618FD">
              <w:rPr>
                <w:sz w:val="22"/>
                <w:szCs w:val="22"/>
              </w:rPr>
              <w:t>.</w:t>
            </w:r>
          </w:p>
          <w:p w14:paraId="3C34648D" w14:textId="6F9B295E" w:rsidR="00107996" w:rsidRPr="00D618FD" w:rsidRDefault="00107996">
            <w:pPr>
              <w:rPr>
                <w:rFonts w:ascii="Times" w:hAnsi="Times"/>
                <w:sz w:val="22"/>
                <w:szCs w:val="22"/>
              </w:rPr>
            </w:pPr>
            <w:r w:rsidRPr="00D618FD">
              <w:rPr>
                <w:rFonts w:ascii="Times" w:hAnsi="Times"/>
                <w:sz w:val="22"/>
                <w:szCs w:val="22"/>
              </w:rPr>
              <w:t>Write a brief (300 wd.) narrative of our individual “Arts” education. Su</w:t>
            </w:r>
            <w:r w:rsidR="00AB528A" w:rsidRPr="00D618FD">
              <w:rPr>
                <w:rFonts w:ascii="Times" w:hAnsi="Times"/>
                <w:sz w:val="22"/>
                <w:szCs w:val="22"/>
              </w:rPr>
              <w:t>bmit it to the Discussion Board by Monday, 9/10.</w:t>
            </w:r>
          </w:p>
          <w:p w14:paraId="01292413" w14:textId="4889DBFB" w:rsidR="00107996" w:rsidRPr="00BF3A07" w:rsidRDefault="00107996" w:rsidP="00B5299B">
            <w:pPr>
              <w:tabs>
                <w:tab w:val="center" w:pos="4320"/>
                <w:tab w:val="center" w:pos="4680"/>
                <w:tab w:val="right" w:pos="8640"/>
              </w:tabs>
              <w:rPr>
                <w:sz w:val="22"/>
                <w:szCs w:val="22"/>
              </w:rPr>
            </w:pPr>
          </w:p>
        </w:tc>
      </w:tr>
      <w:tr w:rsidR="002E1A56" w:rsidRPr="00BF3A07" w14:paraId="13754A9F" w14:textId="77777777">
        <w:tc>
          <w:tcPr>
            <w:tcW w:w="1098" w:type="dxa"/>
          </w:tcPr>
          <w:p w14:paraId="616DB1CD" w14:textId="77777777" w:rsidR="002E1A56" w:rsidRPr="00BF3A07" w:rsidRDefault="002E1A56" w:rsidP="0073355B">
            <w:pPr>
              <w:rPr>
                <w:b/>
              </w:rPr>
            </w:pPr>
            <w:r w:rsidRPr="00BF3A07">
              <w:rPr>
                <w:b/>
              </w:rPr>
              <w:t>9/12</w:t>
            </w:r>
          </w:p>
        </w:tc>
        <w:tc>
          <w:tcPr>
            <w:tcW w:w="4320" w:type="dxa"/>
          </w:tcPr>
          <w:p w14:paraId="6BFD6820" w14:textId="77777777" w:rsidR="002E1A56" w:rsidRPr="00D618FD" w:rsidRDefault="002E1A56" w:rsidP="002E1A56">
            <w:pPr>
              <w:rPr>
                <w:rFonts w:ascii="Times" w:hAnsi="Times"/>
                <w:sz w:val="22"/>
                <w:szCs w:val="22"/>
              </w:rPr>
            </w:pPr>
            <w:r w:rsidRPr="00D618FD">
              <w:rPr>
                <w:rFonts w:ascii="Times" w:hAnsi="Times"/>
                <w:sz w:val="22"/>
                <w:szCs w:val="22"/>
              </w:rPr>
              <w:t>1. How have the arts been used to educate? How has education been represented in the arts?</w:t>
            </w:r>
          </w:p>
          <w:p w14:paraId="73908D02" w14:textId="17CC1A39" w:rsidR="002E1A56" w:rsidRPr="00BF3A07" w:rsidRDefault="00B50214" w:rsidP="002E1A56">
            <w:pPr>
              <w:rPr>
                <w:rFonts w:ascii="Times" w:hAnsi="Times"/>
                <w:sz w:val="22"/>
                <w:szCs w:val="22"/>
              </w:rPr>
            </w:pPr>
            <w:r w:rsidRPr="00BF3A07">
              <w:rPr>
                <w:rFonts w:ascii="Times" w:hAnsi="Times"/>
                <w:sz w:val="22"/>
                <w:szCs w:val="22"/>
              </w:rPr>
              <w:t>2. V</w:t>
            </w:r>
            <w:r w:rsidR="002E1A56" w:rsidRPr="00BF3A07">
              <w:rPr>
                <w:rFonts w:ascii="Times" w:hAnsi="Times"/>
                <w:sz w:val="22"/>
                <w:szCs w:val="22"/>
              </w:rPr>
              <w:t>isual metaphor as a bridge between the arts and education</w:t>
            </w:r>
          </w:p>
          <w:p w14:paraId="18EF5D0C" w14:textId="77777777" w:rsidR="000C755E" w:rsidRDefault="002E1A56" w:rsidP="00B5299B">
            <w:pPr>
              <w:tabs>
                <w:tab w:val="center" w:pos="4680"/>
              </w:tabs>
              <w:rPr>
                <w:rFonts w:ascii="Times" w:hAnsi="Times"/>
                <w:sz w:val="22"/>
                <w:szCs w:val="22"/>
              </w:rPr>
            </w:pPr>
            <w:r w:rsidRPr="00BF3A07">
              <w:rPr>
                <w:rFonts w:ascii="Times" w:hAnsi="Times"/>
                <w:sz w:val="22"/>
                <w:szCs w:val="22"/>
              </w:rPr>
              <w:t>3. What is intelligence?</w:t>
            </w:r>
          </w:p>
          <w:p w14:paraId="484AEAE3" w14:textId="36631FA8" w:rsidR="002E1A56" w:rsidRPr="00D618FD" w:rsidRDefault="000C755E" w:rsidP="00D618FD">
            <w:pPr>
              <w:rPr>
                <w:rFonts w:ascii="Times" w:hAnsi="Times"/>
                <w:sz w:val="22"/>
                <w:szCs w:val="22"/>
              </w:rPr>
            </w:pPr>
            <w:r>
              <w:rPr>
                <w:rFonts w:ascii="Times" w:hAnsi="Times"/>
                <w:sz w:val="22"/>
                <w:szCs w:val="22"/>
              </w:rPr>
              <w:t>4</w:t>
            </w:r>
            <w:r w:rsidRPr="00BF3A07">
              <w:rPr>
                <w:rFonts w:ascii="Times" w:hAnsi="Times"/>
                <w:sz w:val="22"/>
                <w:szCs w:val="22"/>
              </w:rPr>
              <w:t>. Root-metaphorical worldviews as foundations for education and the arts</w:t>
            </w:r>
          </w:p>
        </w:tc>
        <w:tc>
          <w:tcPr>
            <w:tcW w:w="3870" w:type="dxa"/>
          </w:tcPr>
          <w:p w14:paraId="7D21EDB6" w14:textId="5796F02B" w:rsidR="002E1A56" w:rsidRPr="00BF3A07" w:rsidRDefault="002E1A56" w:rsidP="00B5299B">
            <w:pPr>
              <w:tabs>
                <w:tab w:val="center" w:pos="4680"/>
              </w:tabs>
              <w:rPr>
                <w:sz w:val="22"/>
                <w:szCs w:val="22"/>
              </w:rPr>
            </w:pPr>
            <w:r w:rsidRPr="00BF3A07">
              <w:rPr>
                <w:sz w:val="22"/>
                <w:szCs w:val="22"/>
              </w:rPr>
              <w:t xml:space="preserve">Classical </w:t>
            </w:r>
            <w:r w:rsidR="00B50214" w:rsidRPr="00BF3A07">
              <w:rPr>
                <w:sz w:val="22"/>
                <w:szCs w:val="22"/>
              </w:rPr>
              <w:t>Readings</w:t>
            </w:r>
          </w:p>
          <w:p w14:paraId="19A96ADC" w14:textId="54889456" w:rsidR="002E1A56" w:rsidRPr="00BF3A07" w:rsidRDefault="002E1A56">
            <w:pPr>
              <w:tabs>
                <w:tab w:val="center" w:pos="4680"/>
              </w:tabs>
              <w:rPr>
                <w:sz w:val="22"/>
                <w:szCs w:val="22"/>
              </w:rPr>
            </w:pPr>
            <w:r w:rsidRPr="00BF3A07">
              <w:rPr>
                <w:sz w:val="22"/>
                <w:szCs w:val="22"/>
              </w:rPr>
              <w:t xml:space="preserve">View </w:t>
            </w:r>
            <w:r w:rsidR="007940FD" w:rsidRPr="00BF3A07">
              <w:rPr>
                <w:sz w:val="22"/>
                <w:szCs w:val="22"/>
              </w:rPr>
              <w:t>Norman Rockwell illustrations depicting schooling, students, and teachers.</w:t>
            </w:r>
          </w:p>
        </w:tc>
      </w:tr>
      <w:tr w:rsidR="002E1A56" w:rsidRPr="00BF3A07" w14:paraId="310A8308" w14:textId="77777777">
        <w:trPr>
          <w:trHeight w:val="215"/>
        </w:trPr>
        <w:tc>
          <w:tcPr>
            <w:tcW w:w="1098" w:type="dxa"/>
          </w:tcPr>
          <w:p w14:paraId="15BC814B" w14:textId="77777777" w:rsidR="002E1A56" w:rsidRPr="00BF3A07" w:rsidRDefault="002E1A56" w:rsidP="0073355B">
            <w:pPr>
              <w:rPr>
                <w:b/>
              </w:rPr>
            </w:pPr>
            <w:r w:rsidRPr="00BF3A07">
              <w:rPr>
                <w:b/>
              </w:rPr>
              <w:t>9/19</w:t>
            </w:r>
          </w:p>
        </w:tc>
        <w:tc>
          <w:tcPr>
            <w:tcW w:w="4320" w:type="dxa"/>
          </w:tcPr>
          <w:p w14:paraId="7D46AF5F" w14:textId="77777777" w:rsidR="002E1A56" w:rsidRPr="00D618FD" w:rsidRDefault="002E1A56" w:rsidP="002E1A56">
            <w:pPr>
              <w:rPr>
                <w:rFonts w:ascii="Times" w:hAnsi="Times"/>
                <w:sz w:val="22"/>
                <w:szCs w:val="22"/>
              </w:rPr>
            </w:pPr>
            <w:r w:rsidRPr="00D618FD">
              <w:rPr>
                <w:rFonts w:ascii="Times" w:hAnsi="Times"/>
                <w:sz w:val="22"/>
                <w:szCs w:val="22"/>
              </w:rPr>
              <w:t xml:space="preserve">1. How should we read a novel? </w:t>
            </w:r>
          </w:p>
          <w:p w14:paraId="1BC2C839" w14:textId="45A2586B" w:rsidR="002E1A56" w:rsidRPr="00BF3A07" w:rsidRDefault="005D1064" w:rsidP="002E1A56">
            <w:pPr>
              <w:rPr>
                <w:rFonts w:ascii="Times" w:hAnsi="Times"/>
                <w:sz w:val="22"/>
                <w:szCs w:val="22"/>
              </w:rPr>
            </w:pPr>
            <w:r>
              <w:rPr>
                <w:rFonts w:ascii="Times" w:hAnsi="Times"/>
                <w:sz w:val="22"/>
                <w:szCs w:val="22"/>
              </w:rPr>
              <w:t>2. T</w:t>
            </w:r>
            <w:r w:rsidR="002E1A56" w:rsidRPr="00BF3A07">
              <w:rPr>
                <w:rFonts w:ascii="Times" w:hAnsi="Times"/>
                <w:sz w:val="22"/>
                <w:szCs w:val="22"/>
              </w:rPr>
              <w:t>he impact of social inequality on education</w:t>
            </w:r>
          </w:p>
          <w:p w14:paraId="7BB8D151" w14:textId="667EEE38" w:rsidR="002E1A56" w:rsidRPr="00BF3A07" w:rsidRDefault="005D1064" w:rsidP="00B5299B">
            <w:pPr>
              <w:tabs>
                <w:tab w:val="center" w:pos="4680"/>
              </w:tabs>
              <w:rPr>
                <w:sz w:val="22"/>
                <w:szCs w:val="22"/>
              </w:rPr>
            </w:pPr>
            <w:r>
              <w:rPr>
                <w:rFonts w:ascii="Times" w:hAnsi="Times"/>
                <w:sz w:val="22"/>
                <w:szCs w:val="22"/>
              </w:rPr>
              <w:t>3. T</w:t>
            </w:r>
            <w:r w:rsidR="002E1A56" w:rsidRPr="00BF3A07">
              <w:rPr>
                <w:rFonts w:ascii="Times" w:hAnsi="Times"/>
                <w:sz w:val="22"/>
                <w:szCs w:val="22"/>
              </w:rPr>
              <w:t xml:space="preserve">he inquiry model in education </w:t>
            </w:r>
          </w:p>
        </w:tc>
        <w:tc>
          <w:tcPr>
            <w:tcW w:w="3870" w:type="dxa"/>
          </w:tcPr>
          <w:p w14:paraId="7C42FDAB" w14:textId="2E85D83A" w:rsidR="002E1A56" w:rsidRPr="00BF3A07" w:rsidRDefault="002E1A56" w:rsidP="00F72312">
            <w:pPr>
              <w:tabs>
                <w:tab w:val="center" w:pos="4680"/>
              </w:tabs>
              <w:rPr>
                <w:sz w:val="22"/>
                <w:szCs w:val="22"/>
              </w:rPr>
            </w:pPr>
            <w:r w:rsidRPr="00BF3A07">
              <w:rPr>
                <w:i/>
                <w:sz w:val="22"/>
                <w:szCs w:val="22"/>
              </w:rPr>
              <w:t>Hard Times</w:t>
            </w:r>
            <w:r w:rsidRPr="00BF3A07">
              <w:rPr>
                <w:sz w:val="22"/>
                <w:szCs w:val="22"/>
              </w:rPr>
              <w:t>, Book the First</w:t>
            </w:r>
          </w:p>
        </w:tc>
      </w:tr>
      <w:tr w:rsidR="002E1A56" w:rsidRPr="00BF3A07" w14:paraId="599A3569" w14:textId="77777777">
        <w:tc>
          <w:tcPr>
            <w:tcW w:w="1098" w:type="dxa"/>
          </w:tcPr>
          <w:p w14:paraId="7B5191C2" w14:textId="77777777" w:rsidR="002E1A56" w:rsidRPr="00BF3A07" w:rsidRDefault="002E1A56" w:rsidP="0073355B">
            <w:pPr>
              <w:rPr>
                <w:b/>
              </w:rPr>
            </w:pPr>
            <w:r w:rsidRPr="00BF3A07">
              <w:rPr>
                <w:b/>
              </w:rPr>
              <w:t>9/26</w:t>
            </w:r>
          </w:p>
        </w:tc>
        <w:tc>
          <w:tcPr>
            <w:tcW w:w="4320" w:type="dxa"/>
          </w:tcPr>
          <w:p w14:paraId="33D52082" w14:textId="2EA83AC0" w:rsidR="002E1A56" w:rsidRPr="00BF3A07" w:rsidRDefault="005D1064" w:rsidP="002E1A56">
            <w:pPr>
              <w:rPr>
                <w:rFonts w:ascii="Times" w:hAnsi="Times"/>
                <w:sz w:val="22"/>
                <w:szCs w:val="22"/>
              </w:rPr>
            </w:pPr>
            <w:r>
              <w:rPr>
                <w:rFonts w:ascii="Times" w:hAnsi="Times"/>
                <w:sz w:val="22"/>
                <w:szCs w:val="22"/>
              </w:rPr>
              <w:t>1. T</w:t>
            </w:r>
            <w:r w:rsidR="002E1A56" w:rsidRPr="00BF3A07">
              <w:rPr>
                <w:rFonts w:ascii="Times" w:hAnsi="Times"/>
                <w:sz w:val="22"/>
                <w:szCs w:val="22"/>
              </w:rPr>
              <w:t>he impact of social inequality on education (</w:t>
            </w:r>
            <w:proofErr w:type="spellStart"/>
            <w:r w:rsidR="002E1A56" w:rsidRPr="00BF3A07">
              <w:rPr>
                <w:rFonts w:ascii="Times" w:hAnsi="Times"/>
                <w:sz w:val="22"/>
                <w:szCs w:val="22"/>
              </w:rPr>
              <w:t>cnt’d</w:t>
            </w:r>
            <w:proofErr w:type="spellEnd"/>
            <w:r w:rsidR="002E1A56" w:rsidRPr="00BF3A07">
              <w:rPr>
                <w:rFonts w:ascii="Times" w:hAnsi="Times"/>
                <w:sz w:val="22"/>
                <w:szCs w:val="22"/>
              </w:rPr>
              <w:t>)</w:t>
            </w:r>
          </w:p>
          <w:p w14:paraId="124CEDF3" w14:textId="4125A6A4" w:rsidR="002E1A56" w:rsidRPr="00BF3A07" w:rsidRDefault="002E1A56" w:rsidP="002E1A56">
            <w:pPr>
              <w:rPr>
                <w:rFonts w:ascii="Times" w:hAnsi="Times" w:cs="Times"/>
                <w:sz w:val="22"/>
                <w:szCs w:val="22"/>
              </w:rPr>
            </w:pPr>
            <w:r w:rsidRPr="00BF3A07">
              <w:rPr>
                <w:rFonts w:ascii="Times" w:hAnsi="Times"/>
                <w:sz w:val="22"/>
                <w:szCs w:val="22"/>
              </w:rPr>
              <w:t xml:space="preserve">2. </w:t>
            </w:r>
            <w:r w:rsidR="005D1064">
              <w:rPr>
                <w:rFonts w:ascii="Times" w:hAnsi="Times" w:cs="Times"/>
                <w:sz w:val="22"/>
                <w:szCs w:val="22"/>
              </w:rPr>
              <w:t>I</w:t>
            </w:r>
            <w:r w:rsidRPr="00BF3A07">
              <w:rPr>
                <w:rFonts w:ascii="Times" w:hAnsi="Times" w:cs="Times"/>
                <w:sz w:val="22"/>
                <w:szCs w:val="22"/>
              </w:rPr>
              <w:t xml:space="preserve">nterdisciplinary thinking </w:t>
            </w:r>
          </w:p>
          <w:p w14:paraId="0351C71A" w14:textId="5FC4E28A" w:rsidR="002E1A56" w:rsidRPr="00BF3A07" w:rsidRDefault="005D1064" w:rsidP="00B5299B">
            <w:pPr>
              <w:tabs>
                <w:tab w:val="center" w:pos="4680"/>
              </w:tabs>
              <w:rPr>
                <w:sz w:val="22"/>
                <w:szCs w:val="22"/>
              </w:rPr>
            </w:pPr>
            <w:r>
              <w:rPr>
                <w:rFonts w:ascii="Times" w:hAnsi="Times" w:cs="Times"/>
                <w:sz w:val="22"/>
                <w:szCs w:val="22"/>
              </w:rPr>
              <w:t>3. A</w:t>
            </w:r>
            <w:r w:rsidR="002E1A56" w:rsidRPr="00BF3A07">
              <w:rPr>
                <w:rFonts w:ascii="Times" w:hAnsi="Times" w:cs="Times"/>
                <w:sz w:val="22"/>
                <w:szCs w:val="22"/>
              </w:rPr>
              <w:t>spiration development</w:t>
            </w:r>
          </w:p>
        </w:tc>
        <w:tc>
          <w:tcPr>
            <w:tcW w:w="3870" w:type="dxa"/>
          </w:tcPr>
          <w:p w14:paraId="734FDB3A" w14:textId="1F33AE30" w:rsidR="002E1A56" w:rsidRPr="00BF3A07" w:rsidRDefault="002E1A56" w:rsidP="00B5299B">
            <w:pPr>
              <w:tabs>
                <w:tab w:val="center" w:pos="4680"/>
              </w:tabs>
              <w:rPr>
                <w:b/>
                <w:sz w:val="22"/>
                <w:szCs w:val="22"/>
              </w:rPr>
            </w:pPr>
            <w:r w:rsidRPr="00BF3A07">
              <w:rPr>
                <w:i/>
                <w:sz w:val="22"/>
                <w:szCs w:val="22"/>
              </w:rPr>
              <w:t>Hard Times</w:t>
            </w:r>
            <w:r w:rsidRPr="00BF3A07">
              <w:rPr>
                <w:sz w:val="22"/>
                <w:szCs w:val="22"/>
              </w:rPr>
              <w:t>, Book the Second</w:t>
            </w:r>
          </w:p>
        </w:tc>
      </w:tr>
      <w:tr w:rsidR="002E1A56" w:rsidRPr="00BF3A07" w14:paraId="499573DE" w14:textId="77777777">
        <w:tc>
          <w:tcPr>
            <w:tcW w:w="1098" w:type="dxa"/>
          </w:tcPr>
          <w:p w14:paraId="0BFFD8EF" w14:textId="77777777" w:rsidR="002E1A56" w:rsidRPr="00BF3A07" w:rsidRDefault="002E1A56" w:rsidP="0073355B">
            <w:pPr>
              <w:rPr>
                <w:b/>
              </w:rPr>
            </w:pPr>
            <w:r w:rsidRPr="00BF3A07">
              <w:rPr>
                <w:b/>
              </w:rPr>
              <w:t>10/3</w:t>
            </w:r>
          </w:p>
        </w:tc>
        <w:tc>
          <w:tcPr>
            <w:tcW w:w="4320" w:type="dxa"/>
          </w:tcPr>
          <w:p w14:paraId="1DB0E4C3" w14:textId="77777777" w:rsidR="002E1A56" w:rsidRPr="00BF3A07" w:rsidRDefault="002E1A56" w:rsidP="002E1A56">
            <w:pPr>
              <w:rPr>
                <w:rFonts w:ascii="Times" w:hAnsi="Times"/>
                <w:sz w:val="22"/>
                <w:szCs w:val="22"/>
              </w:rPr>
            </w:pPr>
            <w:r w:rsidRPr="00BF3A07">
              <w:rPr>
                <w:rFonts w:ascii="Times" w:hAnsi="Times"/>
                <w:sz w:val="22"/>
                <w:szCs w:val="22"/>
              </w:rPr>
              <w:t>1. What is “school reform”?</w:t>
            </w:r>
          </w:p>
          <w:p w14:paraId="71320FDB" w14:textId="1CAE2A0D" w:rsidR="002E1A56" w:rsidRPr="00BF3A07" w:rsidRDefault="002E1A56" w:rsidP="00B5299B">
            <w:pPr>
              <w:tabs>
                <w:tab w:val="center" w:pos="4680"/>
              </w:tabs>
              <w:rPr>
                <w:sz w:val="22"/>
                <w:szCs w:val="22"/>
              </w:rPr>
            </w:pPr>
            <w:r w:rsidRPr="00BF3A07">
              <w:rPr>
                <w:rFonts w:ascii="Times" w:hAnsi="Times"/>
                <w:sz w:val="22"/>
                <w:szCs w:val="22"/>
              </w:rPr>
              <w:t>2. Higher-order creative and critical thinking (HOT)</w:t>
            </w:r>
          </w:p>
        </w:tc>
        <w:tc>
          <w:tcPr>
            <w:tcW w:w="3870" w:type="dxa"/>
          </w:tcPr>
          <w:p w14:paraId="1BE3990B" w14:textId="608FFA8E" w:rsidR="002E1A56" w:rsidRPr="00BF3A07" w:rsidRDefault="002E1A56" w:rsidP="00F72312">
            <w:pPr>
              <w:tabs>
                <w:tab w:val="center" w:pos="4680"/>
              </w:tabs>
              <w:rPr>
                <w:sz w:val="22"/>
                <w:szCs w:val="22"/>
              </w:rPr>
            </w:pPr>
            <w:r w:rsidRPr="00BF3A07">
              <w:rPr>
                <w:i/>
                <w:sz w:val="22"/>
                <w:szCs w:val="22"/>
              </w:rPr>
              <w:t>Hard Times</w:t>
            </w:r>
            <w:r w:rsidRPr="00BF3A07">
              <w:rPr>
                <w:sz w:val="22"/>
                <w:szCs w:val="22"/>
              </w:rPr>
              <w:t>, Book the Third</w:t>
            </w:r>
          </w:p>
          <w:p w14:paraId="289725E4" w14:textId="2C286C73" w:rsidR="00070703" w:rsidRPr="00BF3A07" w:rsidRDefault="00070703" w:rsidP="00F72312">
            <w:pPr>
              <w:tabs>
                <w:tab w:val="center" w:pos="4680"/>
              </w:tabs>
              <w:rPr>
                <w:b/>
                <w:sz w:val="22"/>
                <w:szCs w:val="22"/>
              </w:rPr>
            </w:pPr>
            <w:r w:rsidRPr="00D618FD">
              <w:rPr>
                <w:rFonts w:ascii="Times" w:hAnsi="Times"/>
                <w:sz w:val="22"/>
                <w:szCs w:val="22"/>
              </w:rPr>
              <w:t xml:space="preserve">Zhao </w:t>
            </w:r>
            <w:proofErr w:type="spellStart"/>
            <w:r w:rsidRPr="00D618FD">
              <w:rPr>
                <w:rFonts w:ascii="Times" w:hAnsi="Times"/>
                <w:sz w:val="22"/>
                <w:szCs w:val="22"/>
              </w:rPr>
              <w:t>chs</w:t>
            </w:r>
            <w:proofErr w:type="spellEnd"/>
            <w:r w:rsidR="00B50214" w:rsidRPr="00D618FD">
              <w:rPr>
                <w:rFonts w:ascii="Times" w:hAnsi="Times"/>
                <w:sz w:val="22"/>
                <w:szCs w:val="22"/>
              </w:rPr>
              <w:t>.</w:t>
            </w:r>
            <w:r w:rsidRPr="00D618FD">
              <w:rPr>
                <w:rFonts w:ascii="Times" w:hAnsi="Times"/>
                <w:sz w:val="22"/>
                <w:szCs w:val="22"/>
              </w:rPr>
              <w:t xml:space="preserve"> 1&amp;2; </w:t>
            </w:r>
            <w:proofErr w:type="spellStart"/>
            <w:r w:rsidRPr="00D618FD">
              <w:rPr>
                <w:rFonts w:ascii="Times" w:hAnsi="Times"/>
                <w:sz w:val="22"/>
                <w:szCs w:val="22"/>
              </w:rPr>
              <w:t>Ravitch</w:t>
            </w:r>
            <w:proofErr w:type="spellEnd"/>
            <w:r w:rsidRPr="00D618FD">
              <w:rPr>
                <w:rFonts w:ascii="Times" w:hAnsi="Times"/>
                <w:sz w:val="22"/>
                <w:szCs w:val="22"/>
              </w:rPr>
              <w:t xml:space="preserve"> </w:t>
            </w:r>
            <w:proofErr w:type="spellStart"/>
            <w:r w:rsidRPr="00D618FD">
              <w:rPr>
                <w:rFonts w:ascii="Times" w:hAnsi="Times"/>
                <w:sz w:val="22"/>
                <w:szCs w:val="22"/>
              </w:rPr>
              <w:t>chs</w:t>
            </w:r>
            <w:proofErr w:type="spellEnd"/>
            <w:r w:rsidR="00B50214" w:rsidRPr="00D618FD">
              <w:rPr>
                <w:rFonts w:ascii="Times" w:hAnsi="Times"/>
                <w:sz w:val="22"/>
                <w:szCs w:val="22"/>
              </w:rPr>
              <w:t>.</w:t>
            </w:r>
            <w:r w:rsidRPr="00D618FD">
              <w:rPr>
                <w:rFonts w:ascii="Times" w:hAnsi="Times"/>
                <w:sz w:val="22"/>
                <w:szCs w:val="22"/>
              </w:rPr>
              <w:t xml:space="preserve"> 1&amp;2</w:t>
            </w:r>
          </w:p>
        </w:tc>
      </w:tr>
      <w:tr w:rsidR="002E1A56" w:rsidRPr="00BF3A07" w14:paraId="497CFB72" w14:textId="77777777">
        <w:tc>
          <w:tcPr>
            <w:tcW w:w="1098" w:type="dxa"/>
          </w:tcPr>
          <w:p w14:paraId="058AF5E7" w14:textId="77777777" w:rsidR="002E1A56" w:rsidRPr="00BF3A07" w:rsidRDefault="002E1A56" w:rsidP="0073355B">
            <w:pPr>
              <w:rPr>
                <w:b/>
              </w:rPr>
            </w:pPr>
            <w:r w:rsidRPr="00BF3A07">
              <w:rPr>
                <w:b/>
              </w:rPr>
              <w:t>10/10</w:t>
            </w:r>
          </w:p>
        </w:tc>
        <w:tc>
          <w:tcPr>
            <w:tcW w:w="4320" w:type="dxa"/>
          </w:tcPr>
          <w:p w14:paraId="1E5FFD17" w14:textId="77777777" w:rsidR="002E1A56" w:rsidRPr="00D618FD" w:rsidRDefault="002E1A56" w:rsidP="002E1A56">
            <w:pPr>
              <w:rPr>
                <w:rFonts w:ascii="Times" w:hAnsi="Times"/>
                <w:sz w:val="22"/>
                <w:szCs w:val="22"/>
              </w:rPr>
            </w:pPr>
            <w:r w:rsidRPr="00D618FD">
              <w:rPr>
                <w:rFonts w:ascii="Times" w:hAnsi="Times"/>
                <w:sz w:val="22"/>
                <w:szCs w:val="22"/>
              </w:rPr>
              <w:t>1. How should we view images?</w:t>
            </w:r>
          </w:p>
          <w:p w14:paraId="637D2CCD" w14:textId="77777777" w:rsidR="002E1A56" w:rsidRPr="00BF3A07" w:rsidRDefault="002E1A56" w:rsidP="002E1A56">
            <w:pPr>
              <w:rPr>
                <w:rFonts w:ascii="Times" w:hAnsi="Times"/>
                <w:sz w:val="22"/>
                <w:szCs w:val="22"/>
              </w:rPr>
            </w:pPr>
            <w:r w:rsidRPr="00BF3A07">
              <w:rPr>
                <w:rFonts w:ascii="Times" w:hAnsi="Times"/>
                <w:sz w:val="22"/>
                <w:szCs w:val="22"/>
              </w:rPr>
              <w:t>2. Nonlinguistic representations in education</w:t>
            </w:r>
          </w:p>
          <w:p w14:paraId="3F0841C3" w14:textId="00A3684D" w:rsidR="002E1A56" w:rsidRPr="00BF3A07" w:rsidRDefault="002E1A56" w:rsidP="00B5299B">
            <w:pPr>
              <w:tabs>
                <w:tab w:val="center" w:pos="4680"/>
              </w:tabs>
              <w:rPr>
                <w:sz w:val="22"/>
                <w:szCs w:val="22"/>
              </w:rPr>
            </w:pPr>
            <w:r w:rsidRPr="00BF3A07">
              <w:rPr>
                <w:rFonts w:ascii="Times" w:hAnsi="Times"/>
                <w:sz w:val="22"/>
                <w:szCs w:val="22"/>
              </w:rPr>
              <w:t>3. What is school reform (</w:t>
            </w:r>
            <w:proofErr w:type="spellStart"/>
            <w:r w:rsidRPr="00BF3A07">
              <w:rPr>
                <w:rFonts w:ascii="Times" w:hAnsi="Times"/>
                <w:sz w:val="22"/>
                <w:szCs w:val="22"/>
              </w:rPr>
              <w:t>cnt’d</w:t>
            </w:r>
            <w:proofErr w:type="spellEnd"/>
            <w:r w:rsidRPr="00BF3A07">
              <w:rPr>
                <w:rFonts w:ascii="Times" w:hAnsi="Times"/>
                <w:sz w:val="22"/>
                <w:szCs w:val="22"/>
              </w:rPr>
              <w:t>)</w:t>
            </w:r>
          </w:p>
        </w:tc>
        <w:tc>
          <w:tcPr>
            <w:tcW w:w="3870" w:type="dxa"/>
          </w:tcPr>
          <w:p w14:paraId="309BA682" w14:textId="17E50B12" w:rsidR="00070703" w:rsidRPr="00D618FD" w:rsidRDefault="002E1A56" w:rsidP="00070703">
            <w:pPr>
              <w:rPr>
                <w:rFonts w:ascii="Times" w:hAnsi="Times"/>
                <w:i/>
                <w:sz w:val="22"/>
                <w:szCs w:val="22"/>
              </w:rPr>
            </w:pPr>
            <w:r w:rsidRPr="00BF3A07">
              <w:rPr>
                <w:i/>
                <w:sz w:val="22"/>
                <w:szCs w:val="22"/>
              </w:rPr>
              <w:t>Ways of Seeing</w:t>
            </w:r>
          </w:p>
          <w:p w14:paraId="3ACF9B13" w14:textId="52855329" w:rsidR="002E1A56" w:rsidRPr="00BF3A07" w:rsidRDefault="00070703" w:rsidP="00070703">
            <w:pPr>
              <w:tabs>
                <w:tab w:val="center" w:pos="4680"/>
              </w:tabs>
              <w:rPr>
                <w:sz w:val="22"/>
                <w:szCs w:val="22"/>
              </w:rPr>
            </w:pPr>
            <w:r w:rsidRPr="00D618FD">
              <w:rPr>
                <w:rFonts w:ascii="Times" w:hAnsi="Times"/>
                <w:sz w:val="22"/>
                <w:szCs w:val="22"/>
              </w:rPr>
              <w:t xml:space="preserve">Berliner; </w:t>
            </w:r>
            <w:proofErr w:type="spellStart"/>
            <w:r w:rsidRPr="00D618FD">
              <w:rPr>
                <w:rFonts w:ascii="Times" w:hAnsi="Times"/>
                <w:sz w:val="22"/>
                <w:szCs w:val="22"/>
              </w:rPr>
              <w:t>Ravitch</w:t>
            </w:r>
            <w:proofErr w:type="spellEnd"/>
            <w:r w:rsidRPr="00D618FD">
              <w:rPr>
                <w:rFonts w:ascii="Times" w:hAnsi="Times"/>
                <w:sz w:val="22"/>
                <w:szCs w:val="22"/>
              </w:rPr>
              <w:t xml:space="preserve"> </w:t>
            </w:r>
            <w:proofErr w:type="spellStart"/>
            <w:r w:rsidRPr="00D618FD">
              <w:rPr>
                <w:rFonts w:ascii="Times" w:hAnsi="Times"/>
                <w:sz w:val="22"/>
                <w:szCs w:val="22"/>
              </w:rPr>
              <w:t>chs</w:t>
            </w:r>
            <w:proofErr w:type="spellEnd"/>
            <w:r w:rsidR="00B50214" w:rsidRPr="00D618FD">
              <w:rPr>
                <w:rFonts w:ascii="Times" w:hAnsi="Times"/>
                <w:sz w:val="22"/>
                <w:szCs w:val="22"/>
              </w:rPr>
              <w:t>.</w:t>
            </w:r>
            <w:r w:rsidRPr="00D618FD">
              <w:rPr>
                <w:rFonts w:ascii="Times" w:hAnsi="Times"/>
                <w:sz w:val="22"/>
                <w:szCs w:val="22"/>
              </w:rPr>
              <w:t xml:space="preserve"> 3,4,5</w:t>
            </w:r>
          </w:p>
        </w:tc>
      </w:tr>
      <w:tr w:rsidR="002E1A56" w:rsidRPr="00BF3A07" w14:paraId="5EF425C3" w14:textId="77777777">
        <w:tc>
          <w:tcPr>
            <w:tcW w:w="1098" w:type="dxa"/>
          </w:tcPr>
          <w:p w14:paraId="5AC7328F" w14:textId="77777777" w:rsidR="002E1A56" w:rsidRPr="00BF3A07" w:rsidRDefault="002E1A56" w:rsidP="0073355B">
            <w:pPr>
              <w:rPr>
                <w:b/>
              </w:rPr>
            </w:pPr>
            <w:r w:rsidRPr="00BF3A07">
              <w:rPr>
                <w:b/>
              </w:rPr>
              <w:t>10/17</w:t>
            </w:r>
          </w:p>
        </w:tc>
        <w:tc>
          <w:tcPr>
            <w:tcW w:w="4320" w:type="dxa"/>
          </w:tcPr>
          <w:p w14:paraId="31B88187" w14:textId="77777777" w:rsidR="002E1A56" w:rsidRPr="00BF3A07" w:rsidRDefault="002E1A56" w:rsidP="002E1A56">
            <w:pPr>
              <w:rPr>
                <w:rFonts w:ascii="Times" w:hAnsi="Times"/>
                <w:sz w:val="22"/>
                <w:szCs w:val="22"/>
              </w:rPr>
            </w:pPr>
            <w:r w:rsidRPr="00BF3A07">
              <w:rPr>
                <w:rFonts w:ascii="Times" w:hAnsi="Times"/>
                <w:sz w:val="22"/>
                <w:szCs w:val="22"/>
              </w:rPr>
              <w:t xml:space="preserve">1. HOT </w:t>
            </w:r>
            <w:proofErr w:type="spellStart"/>
            <w:r w:rsidRPr="00BF3A07">
              <w:rPr>
                <w:rFonts w:ascii="Times" w:hAnsi="Times"/>
                <w:sz w:val="22"/>
                <w:szCs w:val="22"/>
              </w:rPr>
              <w:t>cnt’d</w:t>
            </w:r>
            <w:proofErr w:type="spellEnd"/>
            <w:r w:rsidRPr="00BF3A07">
              <w:rPr>
                <w:rFonts w:ascii="Times" w:hAnsi="Times"/>
                <w:sz w:val="22"/>
                <w:szCs w:val="22"/>
              </w:rPr>
              <w:t>…the problem of dogmatism</w:t>
            </w:r>
          </w:p>
          <w:p w14:paraId="26EB723D" w14:textId="0E4DEFF0" w:rsidR="002E1A56" w:rsidRPr="00BF3A07" w:rsidRDefault="002E1A56" w:rsidP="00B5299B">
            <w:pPr>
              <w:tabs>
                <w:tab w:val="center" w:pos="4680"/>
              </w:tabs>
              <w:rPr>
                <w:b/>
                <w:sz w:val="22"/>
                <w:szCs w:val="22"/>
              </w:rPr>
            </w:pPr>
            <w:r w:rsidRPr="00BF3A07">
              <w:rPr>
                <w:rFonts w:ascii="Times" w:hAnsi="Times"/>
                <w:sz w:val="22"/>
                <w:szCs w:val="22"/>
              </w:rPr>
              <w:t>2. Creative problem solving (CPS)</w:t>
            </w:r>
          </w:p>
        </w:tc>
        <w:tc>
          <w:tcPr>
            <w:tcW w:w="3870" w:type="dxa"/>
          </w:tcPr>
          <w:p w14:paraId="318A6348" w14:textId="48E674C0" w:rsidR="002E1A56" w:rsidRPr="00BF3A07" w:rsidRDefault="002E1A56" w:rsidP="00B5299B">
            <w:pPr>
              <w:tabs>
                <w:tab w:val="center" w:pos="4680"/>
              </w:tabs>
              <w:rPr>
                <w:i/>
                <w:sz w:val="22"/>
                <w:szCs w:val="22"/>
              </w:rPr>
            </w:pPr>
            <w:r w:rsidRPr="00BF3A07">
              <w:rPr>
                <w:i/>
                <w:sz w:val="22"/>
                <w:szCs w:val="22"/>
              </w:rPr>
              <w:t>Pygmalion</w:t>
            </w:r>
          </w:p>
          <w:p w14:paraId="04B0430C" w14:textId="77777777" w:rsidR="002E1A56" w:rsidRPr="00BF3A07" w:rsidRDefault="002E1A56" w:rsidP="00B5299B">
            <w:pPr>
              <w:tabs>
                <w:tab w:val="center" w:pos="4680"/>
              </w:tabs>
              <w:rPr>
                <w:sz w:val="22"/>
                <w:szCs w:val="22"/>
              </w:rPr>
            </w:pPr>
            <w:r w:rsidRPr="00BF3A07">
              <w:rPr>
                <w:sz w:val="22"/>
                <w:szCs w:val="22"/>
              </w:rPr>
              <w:t xml:space="preserve">View Portions of </w:t>
            </w:r>
            <w:r w:rsidRPr="00D618FD">
              <w:rPr>
                <w:i/>
                <w:sz w:val="22"/>
                <w:szCs w:val="22"/>
              </w:rPr>
              <w:t>My Fair Lady</w:t>
            </w:r>
          </w:p>
          <w:p w14:paraId="250F81D2" w14:textId="3C9435F3" w:rsidR="00070703" w:rsidRPr="00BF3A07" w:rsidRDefault="00070703" w:rsidP="00B5299B">
            <w:pPr>
              <w:tabs>
                <w:tab w:val="center" w:pos="4320"/>
                <w:tab w:val="center" w:pos="4680"/>
                <w:tab w:val="right" w:pos="8640"/>
              </w:tabs>
              <w:rPr>
                <w:sz w:val="22"/>
                <w:szCs w:val="22"/>
              </w:rPr>
            </w:pPr>
          </w:p>
        </w:tc>
      </w:tr>
    </w:tbl>
    <w:p w14:paraId="240F4CEB" w14:textId="471FFD1A" w:rsidR="00B50214" w:rsidRPr="00BF3A07" w:rsidRDefault="00B50214"/>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4320"/>
        <w:gridCol w:w="3870"/>
      </w:tblGrid>
      <w:tr w:rsidR="002E1A56" w:rsidRPr="00BF3A07" w14:paraId="34BBE684" w14:textId="77777777">
        <w:tc>
          <w:tcPr>
            <w:tcW w:w="1098" w:type="dxa"/>
          </w:tcPr>
          <w:p w14:paraId="575986D3" w14:textId="671ECF9B" w:rsidR="002E1A56" w:rsidRPr="00BF3A07" w:rsidRDefault="002E1A56" w:rsidP="0073355B">
            <w:pPr>
              <w:rPr>
                <w:b/>
              </w:rPr>
            </w:pPr>
            <w:r w:rsidRPr="00BF3A07">
              <w:rPr>
                <w:b/>
              </w:rPr>
              <w:t>10/24</w:t>
            </w:r>
          </w:p>
        </w:tc>
        <w:tc>
          <w:tcPr>
            <w:tcW w:w="4320" w:type="dxa"/>
          </w:tcPr>
          <w:p w14:paraId="682DFC5F" w14:textId="77777777" w:rsidR="002E1A56" w:rsidRPr="00BF3A07" w:rsidRDefault="002E1A56" w:rsidP="002E1A56">
            <w:pPr>
              <w:rPr>
                <w:rFonts w:ascii="Times" w:hAnsi="Times"/>
                <w:sz w:val="22"/>
                <w:szCs w:val="22"/>
              </w:rPr>
            </w:pPr>
            <w:r w:rsidRPr="00BF3A07">
              <w:rPr>
                <w:rFonts w:ascii="Times" w:hAnsi="Times"/>
                <w:sz w:val="22"/>
                <w:szCs w:val="22"/>
              </w:rPr>
              <w:t>1. Seeking chaotic order in education and the arts</w:t>
            </w:r>
          </w:p>
          <w:p w14:paraId="4737ACD7" w14:textId="77777777" w:rsidR="002E1A56" w:rsidRPr="00BF3A07" w:rsidRDefault="002E1A56" w:rsidP="002E1A56">
            <w:pPr>
              <w:rPr>
                <w:rFonts w:ascii="Times" w:hAnsi="Times"/>
                <w:sz w:val="22"/>
                <w:szCs w:val="22"/>
              </w:rPr>
            </w:pPr>
            <w:r w:rsidRPr="00BF3A07">
              <w:rPr>
                <w:rFonts w:ascii="Times" w:hAnsi="Times"/>
                <w:sz w:val="22"/>
                <w:szCs w:val="22"/>
              </w:rPr>
              <w:t>2. Motivation in education</w:t>
            </w:r>
          </w:p>
          <w:p w14:paraId="20963674" w14:textId="3DEE9643" w:rsidR="002E1A56" w:rsidRPr="00BF3A07" w:rsidRDefault="002E1A56" w:rsidP="00B5299B">
            <w:pPr>
              <w:tabs>
                <w:tab w:val="center" w:pos="4680"/>
              </w:tabs>
              <w:rPr>
                <w:b/>
                <w:sz w:val="22"/>
                <w:szCs w:val="22"/>
              </w:rPr>
            </w:pPr>
            <w:r w:rsidRPr="00BF3A07">
              <w:rPr>
                <w:rFonts w:ascii="Times" w:hAnsi="Times"/>
                <w:sz w:val="22"/>
                <w:szCs w:val="22"/>
              </w:rPr>
              <w:t>3. Integrative learning</w:t>
            </w:r>
          </w:p>
        </w:tc>
        <w:tc>
          <w:tcPr>
            <w:tcW w:w="3870" w:type="dxa"/>
          </w:tcPr>
          <w:p w14:paraId="3DB3C5E6" w14:textId="1CE68EA2" w:rsidR="002E1A56" w:rsidRPr="00BF3A07" w:rsidRDefault="00B50214" w:rsidP="00B5299B">
            <w:pPr>
              <w:tabs>
                <w:tab w:val="center" w:pos="4680"/>
              </w:tabs>
              <w:rPr>
                <w:b/>
                <w:sz w:val="22"/>
                <w:szCs w:val="22"/>
              </w:rPr>
            </w:pPr>
            <w:proofErr w:type="spellStart"/>
            <w:r w:rsidRPr="00BF3A07">
              <w:rPr>
                <w:rFonts w:ascii="Times" w:hAnsi="Times"/>
                <w:sz w:val="22"/>
                <w:szCs w:val="22"/>
              </w:rPr>
              <w:t>Ravitch</w:t>
            </w:r>
            <w:proofErr w:type="spellEnd"/>
            <w:r w:rsidRPr="00BF3A07">
              <w:rPr>
                <w:rFonts w:ascii="Times" w:hAnsi="Times"/>
                <w:sz w:val="22"/>
                <w:szCs w:val="22"/>
              </w:rPr>
              <w:t xml:space="preserve"> </w:t>
            </w:r>
            <w:proofErr w:type="spellStart"/>
            <w:r w:rsidRPr="00BF3A07">
              <w:rPr>
                <w:rFonts w:ascii="Times" w:hAnsi="Times"/>
                <w:sz w:val="22"/>
                <w:szCs w:val="22"/>
              </w:rPr>
              <w:t>chs</w:t>
            </w:r>
            <w:proofErr w:type="spellEnd"/>
            <w:r w:rsidRPr="00BF3A07">
              <w:rPr>
                <w:rFonts w:ascii="Times" w:hAnsi="Times"/>
                <w:sz w:val="22"/>
                <w:szCs w:val="22"/>
              </w:rPr>
              <w:t>. 6,7,8</w:t>
            </w:r>
          </w:p>
        </w:tc>
      </w:tr>
      <w:tr w:rsidR="00070703" w:rsidRPr="00BF3A07" w14:paraId="297D0B74" w14:textId="77777777">
        <w:tc>
          <w:tcPr>
            <w:tcW w:w="1098" w:type="dxa"/>
          </w:tcPr>
          <w:p w14:paraId="27872741" w14:textId="77777777" w:rsidR="00070703" w:rsidRPr="00BF3A07" w:rsidRDefault="00070703" w:rsidP="0073355B">
            <w:pPr>
              <w:rPr>
                <w:b/>
              </w:rPr>
            </w:pPr>
            <w:r w:rsidRPr="00BF3A07">
              <w:rPr>
                <w:b/>
              </w:rPr>
              <w:t>10/31</w:t>
            </w:r>
          </w:p>
        </w:tc>
        <w:tc>
          <w:tcPr>
            <w:tcW w:w="4320" w:type="dxa"/>
          </w:tcPr>
          <w:p w14:paraId="06F99F2A" w14:textId="14C5EA2B" w:rsidR="00070703" w:rsidRPr="00BF3A07" w:rsidRDefault="000C755E" w:rsidP="00B5299B">
            <w:pPr>
              <w:tabs>
                <w:tab w:val="center" w:pos="4680"/>
              </w:tabs>
              <w:rPr>
                <w:b/>
                <w:sz w:val="22"/>
                <w:szCs w:val="22"/>
              </w:rPr>
            </w:pPr>
            <w:r>
              <w:rPr>
                <w:rFonts w:ascii="Times" w:hAnsi="Times"/>
                <w:sz w:val="22"/>
                <w:szCs w:val="22"/>
              </w:rPr>
              <w:t>1</w:t>
            </w:r>
            <w:r w:rsidR="00070703" w:rsidRPr="00BF3A07">
              <w:rPr>
                <w:rFonts w:ascii="Times" w:hAnsi="Times"/>
                <w:sz w:val="22"/>
                <w:szCs w:val="22"/>
              </w:rPr>
              <w:t>. Cooperative learning in education and the arts</w:t>
            </w:r>
          </w:p>
        </w:tc>
        <w:tc>
          <w:tcPr>
            <w:tcW w:w="3870" w:type="dxa"/>
          </w:tcPr>
          <w:p w14:paraId="315BCABA" w14:textId="07B52D8B" w:rsidR="00070703" w:rsidRPr="00BF3A07" w:rsidRDefault="00070703" w:rsidP="00B5299B">
            <w:pPr>
              <w:tabs>
                <w:tab w:val="center" w:pos="4680"/>
              </w:tabs>
              <w:rPr>
                <w:sz w:val="22"/>
                <w:szCs w:val="22"/>
              </w:rPr>
            </w:pPr>
            <w:r w:rsidRPr="00BF3A07">
              <w:rPr>
                <w:sz w:val="22"/>
                <w:szCs w:val="22"/>
              </w:rPr>
              <w:t>“Such, Such Were the Joys”</w:t>
            </w:r>
          </w:p>
        </w:tc>
      </w:tr>
      <w:tr w:rsidR="00070703" w:rsidRPr="00BF3A07" w14:paraId="4B4BBCD3" w14:textId="77777777">
        <w:tc>
          <w:tcPr>
            <w:tcW w:w="1098" w:type="dxa"/>
          </w:tcPr>
          <w:p w14:paraId="3D2D185D" w14:textId="77777777" w:rsidR="00070703" w:rsidRPr="00BF3A07" w:rsidRDefault="00070703" w:rsidP="0073355B">
            <w:pPr>
              <w:rPr>
                <w:b/>
              </w:rPr>
            </w:pPr>
            <w:r w:rsidRPr="00BF3A07">
              <w:rPr>
                <w:b/>
              </w:rPr>
              <w:t>11/7</w:t>
            </w:r>
          </w:p>
        </w:tc>
        <w:tc>
          <w:tcPr>
            <w:tcW w:w="4320" w:type="dxa"/>
          </w:tcPr>
          <w:p w14:paraId="55CF5F0B" w14:textId="77777777" w:rsidR="00070703" w:rsidRPr="00BF3A07" w:rsidRDefault="00070703" w:rsidP="000655C2">
            <w:pPr>
              <w:rPr>
                <w:rFonts w:ascii="Times" w:hAnsi="Times"/>
                <w:sz w:val="22"/>
                <w:szCs w:val="22"/>
              </w:rPr>
            </w:pPr>
            <w:r w:rsidRPr="00BF3A07">
              <w:rPr>
                <w:rFonts w:ascii="Times" w:hAnsi="Times"/>
                <w:sz w:val="22"/>
                <w:szCs w:val="22"/>
              </w:rPr>
              <w:t>1. Democracy as a context for education</w:t>
            </w:r>
          </w:p>
          <w:p w14:paraId="060C7C9C" w14:textId="0F7DFA4C" w:rsidR="00070703" w:rsidRPr="00BF3A07" w:rsidRDefault="00070703" w:rsidP="00B5299B">
            <w:pPr>
              <w:tabs>
                <w:tab w:val="center" w:pos="4680"/>
              </w:tabs>
              <w:rPr>
                <w:b/>
                <w:sz w:val="22"/>
                <w:szCs w:val="22"/>
              </w:rPr>
            </w:pPr>
            <w:r w:rsidRPr="00BF3A07">
              <w:rPr>
                <w:rFonts w:ascii="Times" w:hAnsi="Times"/>
                <w:sz w:val="22"/>
                <w:szCs w:val="22"/>
              </w:rPr>
              <w:t>2. Mind mapping</w:t>
            </w:r>
          </w:p>
        </w:tc>
        <w:tc>
          <w:tcPr>
            <w:tcW w:w="3870" w:type="dxa"/>
          </w:tcPr>
          <w:p w14:paraId="28151177" w14:textId="41430EF0" w:rsidR="00070703" w:rsidRPr="00BF3A07" w:rsidRDefault="004A755B" w:rsidP="00B5299B">
            <w:pPr>
              <w:tabs>
                <w:tab w:val="center" w:pos="4680"/>
              </w:tabs>
              <w:rPr>
                <w:b/>
                <w:sz w:val="22"/>
                <w:szCs w:val="22"/>
              </w:rPr>
            </w:pPr>
            <w:proofErr w:type="spellStart"/>
            <w:r w:rsidRPr="00BF3A07">
              <w:rPr>
                <w:rFonts w:ascii="Times" w:hAnsi="Times"/>
                <w:sz w:val="22"/>
                <w:szCs w:val="22"/>
              </w:rPr>
              <w:t>Ravitch</w:t>
            </w:r>
            <w:proofErr w:type="spellEnd"/>
            <w:r w:rsidRPr="00BF3A07">
              <w:rPr>
                <w:rFonts w:ascii="Times" w:hAnsi="Times"/>
                <w:sz w:val="22"/>
                <w:szCs w:val="22"/>
              </w:rPr>
              <w:t xml:space="preserve"> </w:t>
            </w:r>
            <w:proofErr w:type="spellStart"/>
            <w:r w:rsidRPr="00BF3A07">
              <w:rPr>
                <w:rFonts w:ascii="Times" w:hAnsi="Times"/>
                <w:sz w:val="22"/>
                <w:szCs w:val="22"/>
              </w:rPr>
              <w:t>ch</w:t>
            </w:r>
            <w:r w:rsidR="00B50214" w:rsidRPr="00BF3A07">
              <w:rPr>
                <w:rFonts w:ascii="Times" w:hAnsi="Times"/>
                <w:sz w:val="22"/>
                <w:szCs w:val="22"/>
              </w:rPr>
              <w:t>.</w:t>
            </w:r>
            <w:proofErr w:type="spellEnd"/>
            <w:r w:rsidRPr="00BF3A07">
              <w:rPr>
                <w:rFonts w:ascii="Times" w:hAnsi="Times"/>
                <w:sz w:val="22"/>
                <w:szCs w:val="22"/>
              </w:rPr>
              <w:t xml:space="preserve"> 10</w:t>
            </w:r>
          </w:p>
        </w:tc>
      </w:tr>
      <w:tr w:rsidR="00070703" w:rsidRPr="00BF3A07" w14:paraId="0E0F6686" w14:textId="77777777">
        <w:tc>
          <w:tcPr>
            <w:tcW w:w="1098" w:type="dxa"/>
          </w:tcPr>
          <w:p w14:paraId="3397C624" w14:textId="77777777" w:rsidR="00070703" w:rsidRPr="00BF3A07" w:rsidRDefault="00070703" w:rsidP="0073355B">
            <w:pPr>
              <w:rPr>
                <w:b/>
              </w:rPr>
            </w:pPr>
            <w:r w:rsidRPr="00BF3A07">
              <w:rPr>
                <w:b/>
              </w:rPr>
              <w:t>11/14</w:t>
            </w:r>
          </w:p>
        </w:tc>
        <w:tc>
          <w:tcPr>
            <w:tcW w:w="4320" w:type="dxa"/>
          </w:tcPr>
          <w:p w14:paraId="067C27DE" w14:textId="77777777" w:rsidR="00070703" w:rsidRPr="00BF3A07" w:rsidRDefault="00070703" w:rsidP="000655C2">
            <w:pPr>
              <w:rPr>
                <w:rFonts w:ascii="Times" w:hAnsi="Times"/>
                <w:sz w:val="22"/>
                <w:szCs w:val="22"/>
              </w:rPr>
            </w:pPr>
            <w:r w:rsidRPr="00BF3A07">
              <w:rPr>
                <w:rFonts w:ascii="Times" w:hAnsi="Times"/>
                <w:sz w:val="22"/>
                <w:szCs w:val="22"/>
              </w:rPr>
              <w:t>1. Findings in neuroscience and their implications for education and the arts</w:t>
            </w:r>
          </w:p>
          <w:p w14:paraId="60992499" w14:textId="641226A5" w:rsidR="00070703" w:rsidRPr="00BF3A07" w:rsidRDefault="00070703" w:rsidP="00B5299B">
            <w:pPr>
              <w:tabs>
                <w:tab w:val="center" w:pos="4680"/>
              </w:tabs>
              <w:rPr>
                <w:b/>
                <w:sz w:val="22"/>
                <w:szCs w:val="22"/>
              </w:rPr>
            </w:pPr>
            <w:r w:rsidRPr="00BF3A07">
              <w:rPr>
                <w:rFonts w:ascii="Times" w:hAnsi="Times"/>
                <w:sz w:val="22"/>
                <w:szCs w:val="22"/>
              </w:rPr>
              <w:t>2. 21</w:t>
            </w:r>
            <w:r w:rsidRPr="00BF3A07">
              <w:rPr>
                <w:rFonts w:ascii="Times" w:hAnsi="Times"/>
                <w:sz w:val="22"/>
                <w:szCs w:val="22"/>
                <w:vertAlign w:val="superscript"/>
              </w:rPr>
              <w:t>st</w:t>
            </w:r>
            <w:r w:rsidRPr="00BF3A07">
              <w:rPr>
                <w:rFonts w:ascii="Times" w:hAnsi="Times"/>
                <w:sz w:val="22"/>
                <w:szCs w:val="22"/>
              </w:rPr>
              <w:t xml:space="preserve">-century education </w:t>
            </w:r>
            <w:proofErr w:type="spellStart"/>
            <w:r w:rsidRPr="00BF3A07">
              <w:rPr>
                <w:rFonts w:ascii="Times" w:hAnsi="Times"/>
                <w:sz w:val="22"/>
                <w:szCs w:val="22"/>
              </w:rPr>
              <w:t>cnt’d</w:t>
            </w:r>
            <w:proofErr w:type="spellEnd"/>
          </w:p>
        </w:tc>
        <w:tc>
          <w:tcPr>
            <w:tcW w:w="3870" w:type="dxa"/>
          </w:tcPr>
          <w:p w14:paraId="18566CCF" w14:textId="44A0E60D" w:rsidR="004A755B" w:rsidRPr="00BF3A07" w:rsidRDefault="004A755B" w:rsidP="00B5299B">
            <w:pPr>
              <w:tabs>
                <w:tab w:val="center" w:pos="4680"/>
              </w:tabs>
              <w:rPr>
                <w:sz w:val="22"/>
                <w:szCs w:val="22"/>
              </w:rPr>
            </w:pPr>
            <w:r w:rsidRPr="00BF3A07">
              <w:rPr>
                <w:rFonts w:ascii="Times" w:hAnsi="Times"/>
                <w:sz w:val="22"/>
                <w:szCs w:val="22"/>
              </w:rPr>
              <w:t xml:space="preserve">Zhao </w:t>
            </w:r>
            <w:proofErr w:type="spellStart"/>
            <w:r w:rsidRPr="00BF3A07">
              <w:rPr>
                <w:rFonts w:ascii="Times" w:hAnsi="Times"/>
                <w:sz w:val="22"/>
                <w:szCs w:val="22"/>
              </w:rPr>
              <w:t>chs</w:t>
            </w:r>
            <w:proofErr w:type="spellEnd"/>
            <w:r w:rsidR="00B50214" w:rsidRPr="00BF3A07">
              <w:rPr>
                <w:rFonts w:ascii="Times" w:hAnsi="Times"/>
                <w:sz w:val="22"/>
                <w:szCs w:val="22"/>
              </w:rPr>
              <w:t>.</w:t>
            </w:r>
            <w:r w:rsidRPr="00BF3A07">
              <w:rPr>
                <w:rFonts w:ascii="Times" w:hAnsi="Times"/>
                <w:sz w:val="22"/>
                <w:szCs w:val="22"/>
              </w:rPr>
              <w:t xml:space="preserve"> 3,4,5,6</w:t>
            </w:r>
          </w:p>
          <w:p w14:paraId="51AF55C3" w14:textId="77777777" w:rsidR="00070703" w:rsidRPr="00BF3A07" w:rsidRDefault="00070703" w:rsidP="00B5299B">
            <w:pPr>
              <w:tabs>
                <w:tab w:val="center" w:pos="4680"/>
              </w:tabs>
              <w:rPr>
                <w:i/>
                <w:sz w:val="22"/>
                <w:szCs w:val="22"/>
              </w:rPr>
            </w:pPr>
            <w:r w:rsidRPr="00BF3A07">
              <w:rPr>
                <w:sz w:val="22"/>
                <w:szCs w:val="22"/>
              </w:rPr>
              <w:t xml:space="preserve">View </w:t>
            </w:r>
            <w:r w:rsidRPr="00BF3A07">
              <w:rPr>
                <w:i/>
                <w:sz w:val="22"/>
                <w:szCs w:val="22"/>
              </w:rPr>
              <w:t>Educating Rita</w:t>
            </w:r>
          </w:p>
          <w:p w14:paraId="6E1DF365" w14:textId="4E79ECEF" w:rsidR="00B50214" w:rsidRPr="00BF3A07" w:rsidRDefault="00B50214" w:rsidP="00B5299B">
            <w:pPr>
              <w:tabs>
                <w:tab w:val="center" w:pos="4680"/>
              </w:tabs>
              <w:rPr>
                <w:sz w:val="22"/>
                <w:szCs w:val="22"/>
              </w:rPr>
            </w:pPr>
            <w:r w:rsidRPr="00BF3A07">
              <w:rPr>
                <w:sz w:val="22"/>
                <w:szCs w:val="22"/>
              </w:rPr>
              <w:t>Researched Argument Due</w:t>
            </w:r>
          </w:p>
        </w:tc>
      </w:tr>
      <w:tr w:rsidR="00070703" w:rsidRPr="00BF3A07" w14:paraId="51FD6A32" w14:textId="77777777">
        <w:tc>
          <w:tcPr>
            <w:tcW w:w="1098" w:type="dxa"/>
          </w:tcPr>
          <w:p w14:paraId="7FDCEDD4" w14:textId="77777777" w:rsidR="00070703" w:rsidRPr="00BF3A07" w:rsidRDefault="00070703" w:rsidP="0073355B">
            <w:pPr>
              <w:rPr>
                <w:b/>
              </w:rPr>
            </w:pPr>
            <w:r w:rsidRPr="00BF3A07">
              <w:rPr>
                <w:b/>
              </w:rPr>
              <w:t>11/21</w:t>
            </w:r>
          </w:p>
        </w:tc>
        <w:tc>
          <w:tcPr>
            <w:tcW w:w="4320" w:type="dxa"/>
          </w:tcPr>
          <w:p w14:paraId="599CE556" w14:textId="77777777" w:rsidR="00070703" w:rsidRPr="00BF3A07" w:rsidRDefault="00070703" w:rsidP="0073355B">
            <w:pPr>
              <w:tabs>
                <w:tab w:val="center" w:pos="4680"/>
              </w:tabs>
              <w:jc w:val="center"/>
              <w:rPr>
                <w:b/>
                <w:sz w:val="22"/>
                <w:szCs w:val="22"/>
              </w:rPr>
            </w:pPr>
            <w:r w:rsidRPr="00BF3A07">
              <w:rPr>
                <w:b/>
                <w:sz w:val="22"/>
                <w:szCs w:val="22"/>
              </w:rPr>
              <w:t>Thanksgiving</w:t>
            </w:r>
          </w:p>
        </w:tc>
        <w:tc>
          <w:tcPr>
            <w:tcW w:w="3870" w:type="dxa"/>
          </w:tcPr>
          <w:p w14:paraId="7316EFE0" w14:textId="77777777" w:rsidR="00070703" w:rsidRPr="00BF3A07" w:rsidRDefault="00070703" w:rsidP="00B5299B">
            <w:pPr>
              <w:tabs>
                <w:tab w:val="center" w:pos="4320"/>
                <w:tab w:val="center" w:pos="4680"/>
                <w:tab w:val="right" w:pos="8640"/>
              </w:tabs>
              <w:rPr>
                <w:b/>
                <w:sz w:val="22"/>
                <w:szCs w:val="22"/>
              </w:rPr>
            </w:pPr>
          </w:p>
        </w:tc>
      </w:tr>
      <w:tr w:rsidR="00070703" w:rsidRPr="00BF3A07" w14:paraId="37E2C79A" w14:textId="77777777">
        <w:tc>
          <w:tcPr>
            <w:tcW w:w="1098" w:type="dxa"/>
          </w:tcPr>
          <w:p w14:paraId="01DFE9E4" w14:textId="77777777" w:rsidR="00070703" w:rsidRPr="00BF3A07" w:rsidRDefault="00070703" w:rsidP="0073355B">
            <w:pPr>
              <w:rPr>
                <w:b/>
              </w:rPr>
            </w:pPr>
            <w:r w:rsidRPr="00BF3A07">
              <w:rPr>
                <w:b/>
              </w:rPr>
              <w:t>11/28</w:t>
            </w:r>
          </w:p>
        </w:tc>
        <w:tc>
          <w:tcPr>
            <w:tcW w:w="4320" w:type="dxa"/>
          </w:tcPr>
          <w:p w14:paraId="0CD86A41" w14:textId="77777777" w:rsidR="00070703" w:rsidRPr="00BF3A07" w:rsidRDefault="00070703" w:rsidP="000655C2">
            <w:pPr>
              <w:rPr>
                <w:rFonts w:ascii="Times" w:hAnsi="Times"/>
                <w:sz w:val="22"/>
                <w:szCs w:val="22"/>
              </w:rPr>
            </w:pPr>
            <w:r w:rsidRPr="00BF3A07">
              <w:rPr>
                <w:rFonts w:ascii="Times" w:hAnsi="Times"/>
                <w:sz w:val="22"/>
                <w:szCs w:val="22"/>
              </w:rPr>
              <w:t>1. Cognitive diversity as an educational and artistic advantage</w:t>
            </w:r>
          </w:p>
          <w:p w14:paraId="6570F4E3" w14:textId="77777777" w:rsidR="00070703" w:rsidRPr="00BF3A07" w:rsidRDefault="00070703" w:rsidP="000655C2">
            <w:pPr>
              <w:rPr>
                <w:rFonts w:ascii="Times" w:hAnsi="Times"/>
                <w:sz w:val="22"/>
                <w:szCs w:val="22"/>
              </w:rPr>
            </w:pPr>
            <w:r w:rsidRPr="00BF3A07">
              <w:rPr>
                <w:rFonts w:ascii="Times" w:hAnsi="Times"/>
                <w:sz w:val="22"/>
                <w:szCs w:val="22"/>
              </w:rPr>
              <w:t>2. Concept learning in education and the arts</w:t>
            </w:r>
          </w:p>
          <w:p w14:paraId="061C8E9F" w14:textId="396F87ED" w:rsidR="00070703" w:rsidRPr="00BF3A07" w:rsidRDefault="00070703" w:rsidP="00D618FD">
            <w:pPr>
              <w:tabs>
                <w:tab w:val="center" w:pos="4680"/>
              </w:tabs>
              <w:rPr>
                <w:b/>
                <w:sz w:val="22"/>
                <w:szCs w:val="22"/>
              </w:rPr>
            </w:pPr>
            <w:r w:rsidRPr="00BF3A07">
              <w:rPr>
                <w:rFonts w:ascii="Times" w:hAnsi="Times"/>
                <w:sz w:val="22"/>
                <w:szCs w:val="22"/>
              </w:rPr>
              <w:t>3. 21</w:t>
            </w:r>
            <w:r w:rsidRPr="00BF3A07">
              <w:rPr>
                <w:rFonts w:ascii="Times" w:hAnsi="Times"/>
                <w:sz w:val="22"/>
                <w:szCs w:val="22"/>
                <w:vertAlign w:val="superscript"/>
              </w:rPr>
              <w:t>st</w:t>
            </w:r>
            <w:r w:rsidRPr="00BF3A07">
              <w:rPr>
                <w:rFonts w:ascii="Times" w:hAnsi="Times"/>
                <w:sz w:val="22"/>
                <w:szCs w:val="22"/>
              </w:rPr>
              <w:t xml:space="preserve">-century education </w:t>
            </w:r>
            <w:proofErr w:type="spellStart"/>
            <w:r w:rsidRPr="00BF3A07">
              <w:rPr>
                <w:rFonts w:ascii="Times" w:hAnsi="Times"/>
                <w:sz w:val="22"/>
                <w:szCs w:val="22"/>
              </w:rPr>
              <w:t>cnt’d</w:t>
            </w:r>
            <w:proofErr w:type="spellEnd"/>
          </w:p>
        </w:tc>
        <w:tc>
          <w:tcPr>
            <w:tcW w:w="3870" w:type="dxa"/>
          </w:tcPr>
          <w:p w14:paraId="1098257C" w14:textId="6A5FBBCA" w:rsidR="00070703" w:rsidRPr="00BF3A07" w:rsidRDefault="004A755B" w:rsidP="00B5299B">
            <w:pPr>
              <w:tabs>
                <w:tab w:val="center" w:pos="4680"/>
              </w:tabs>
              <w:rPr>
                <w:b/>
                <w:sz w:val="22"/>
                <w:szCs w:val="22"/>
              </w:rPr>
            </w:pPr>
            <w:r w:rsidRPr="00BF3A07">
              <w:rPr>
                <w:rFonts w:ascii="Times" w:hAnsi="Times"/>
                <w:sz w:val="22"/>
                <w:szCs w:val="22"/>
              </w:rPr>
              <w:t xml:space="preserve">Zhao </w:t>
            </w:r>
            <w:proofErr w:type="spellStart"/>
            <w:r w:rsidRPr="00BF3A07">
              <w:rPr>
                <w:rFonts w:ascii="Times" w:hAnsi="Times"/>
                <w:sz w:val="22"/>
                <w:szCs w:val="22"/>
              </w:rPr>
              <w:t>ch</w:t>
            </w:r>
            <w:r w:rsidR="00B50214" w:rsidRPr="00BF3A07">
              <w:rPr>
                <w:rFonts w:ascii="Times" w:hAnsi="Times"/>
                <w:sz w:val="22"/>
                <w:szCs w:val="22"/>
              </w:rPr>
              <w:t>.</w:t>
            </w:r>
            <w:r w:rsidRPr="00BF3A07">
              <w:rPr>
                <w:rFonts w:ascii="Times" w:hAnsi="Times"/>
                <w:sz w:val="22"/>
                <w:szCs w:val="22"/>
              </w:rPr>
              <w:t>s</w:t>
            </w:r>
            <w:proofErr w:type="spellEnd"/>
            <w:r w:rsidRPr="00BF3A07">
              <w:rPr>
                <w:rFonts w:ascii="Times" w:hAnsi="Times"/>
                <w:sz w:val="22"/>
                <w:szCs w:val="22"/>
              </w:rPr>
              <w:t xml:space="preserve"> 7,8,9</w:t>
            </w:r>
          </w:p>
        </w:tc>
      </w:tr>
      <w:tr w:rsidR="00070703" w:rsidRPr="00BF3A07" w14:paraId="01A97C85" w14:textId="77777777">
        <w:tc>
          <w:tcPr>
            <w:tcW w:w="1098" w:type="dxa"/>
          </w:tcPr>
          <w:p w14:paraId="12102711" w14:textId="77777777" w:rsidR="00070703" w:rsidRPr="00BF3A07" w:rsidRDefault="00070703" w:rsidP="0073355B">
            <w:pPr>
              <w:rPr>
                <w:b/>
              </w:rPr>
            </w:pPr>
            <w:r w:rsidRPr="00BF3A07">
              <w:rPr>
                <w:b/>
              </w:rPr>
              <w:t>12/5</w:t>
            </w:r>
          </w:p>
        </w:tc>
        <w:tc>
          <w:tcPr>
            <w:tcW w:w="4320" w:type="dxa"/>
          </w:tcPr>
          <w:p w14:paraId="18CD3655" w14:textId="77777777" w:rsidR="00070703" w:rsidRPr="00BF3A07" w:rsidRDefault="00070703" w:rsidP="00070703">
            <w:pPr>
              <w:rPr>
                <w:rFonts w:ascii="Times" w:hAnsi="Times"/>
                <w:sz w:val="22"/>
                <w:szCs w:val="22"/>
              </w:rPr>
            </w:pPr>
            <w:r w:rsidRPr="00BF3A07">
              <w:rPr>
                <w:rFonts w:ascii="Times" w:hAnsi="Times"/>
                <w:sz w:val="22"/>
                <w:szCs w:val="22"/>
              </w:rPr>
              <w:t xml:space="preserve">1. HOT </w:t>
            </w:r>
            <w:proofErr w:type="spellStart"/>
            <w:r w:rsidRPr="00BF3A07">
              <w:rPr>
                <w:rFonts w:ascii="Times" w:hAnsi="Times"/>
                <w:sz w:val="22"/>
                <w:szCs w:val="22"/>
              </w:rPr>
              <w:t>cnt’d</w:t>
            </w:r>
            <w:proofErr w:type="spellEnd"/>
          </w:p>
          <w:p w14:paraId="10B77751" w14:textId="13AA2B0E" w:rsidR="00070703" w:rsidRPr="00BF3A07" w:rsidRDefault="00070703" w:rsidP="00D618FD">
            <w:pPr>
              <w:tabs>
                <w:tab w:val="center" w:pos="4680"/>
              </w:tabs>
              <w:rPr>
                <w:sz w:val="22"/>
                <w:szCs w:val="22"/>
              </w:rPr>
            </w:pPr>
            <w:r w:rsidRPr="00BF3A07">
              <w:rPr>
                <w:rFonts w:ascii="Times" w:hAnsi="Times"/>
                <w:sz w:val="22"/>
                <w:szCs w:val="22"/>
              </w:rPr>
              <w:t>2. SCAMPER education</w:t>
            </w:r>
          </w:p>
        </w:tc>
        <w:tc>
          <w:tcPr>
            <w:tcW w:w="3870" w:type="dxa"/>
          </w:tcPr>
          <w:p w14:paraId="6969247B" w14:textId="36837786" w:rsidR="00070703" w:rsidRPr="00D618FD" w:rsidRDefault="00B50214" w:rsidP="00B5299B">
            <w:pPr>
              <w:tabs>
                <w:tab w:val="center" w:pos="4680"/>
              </w:tabs>
              <w:rPr>
                <w:sz w:val="22"/>
                <w:szCs w:val="22"/>
              </w:rPr>
            </w:pPr>
            <w:r w:rsidRPr="00D618FD">
              <w:rPr>
                <w:sz w:val="22"/>
                <w:szCs w:val="22"/>
              </w:rPr>
              <w:t>Jurisprudential Presentations</w:t>
            </w:r>
          </w:p>
        </w:tc>
      </w:tr>
      <w:tr w:rsidR="00070703" w:rsidRPr="00BF3A07" w14:paraId="1391C8E0" w14:textId="77777777">
        <w:tc>
          <w:tcPr>
            <w:tcW w:w="1098" w:type="dxa"/>
          </w:tcPr>
          <w:p w14:paraId="5E1ABB21" w14:textId="77777777" w:rsidR="00070703" w:rsidRPr="00BF3A07" w:rsidRDefault="00070703" w:rsidP="0073355B">
            <w:pPr>
              <w:rPr>
                <w:b/>
              </w:rPr>
            </w:pPr>
            <w:r w:rsidRPr="00BF3A07">
              <w:rPr>
                <w:b/>
              </w:rPr>
              <w:t xml:space="preserve">12/12 </w:t>
            </w:r>
          </w:p>
        </w:tc>
        <w:tc>
          <w:tcPr>
            <w:tcW w:w="4320" w:type="dxa"/>
          </w:tcPr>
          <w:p w14:paraId="4289BF66" w14:textId="77777777" w:rsidR="00070703" w:rsidRPr="00BF3A07" w:rsidRDefault="00070703" w:rsidP="0073355B">
            <w:pPr>
              <w:tabs>
                <w:tab w:val="center" w:pos="4680"/>
              </w:tabs>
              <w:jc w:val="center"/>
              <w:rPr>
                <w:b/>
                <w:sz w:val="22"/>
                <w:szCs w:val="22"/>
              </w:rPr>
            </w:pPr>
            <w:r w:rsidRPr="00BF3A07">
              <w:rPr>
                <w:b/>
                <w:sz w:val="22"/>
                <w:szCs w:val="22"/>
              </w:rPr>
              <w:t>Final Exam Date</w:t>
            </w:r>
          </w:p>
        </w:tc>
        <w:tc>
          <w:tcPr>
            <w:tcW w:w="3870" w:type="dxa"/>
          </w:tcPr>
          <w:p w14:paraId="39808C43" w14:textId="77777777" w:rsidR="00070703" w:rsidRPr="00BF3A07" w:rsidRDefault="00070703" w:rsidP="00B5299B">
            <w:pPr>
              <w:tabs>
                <w:tab w:val="center" w:pos="4320"/>
                <w:tab w:val="center" w:pos="4680"/>
                <w:tab w:val="right" w:pos="8640"/>
              </w:tabs>
              <w:rPr>
                <w:b/>
                <w:sz w:val="22"/>
                <w:szCs w:val="22"/>
              </w:rPr>
            </w:pPr>
          </w:p>
        </w:tc>
      </w:tr>
    </w:tbl>
    <w:p w14:paraId="5AD3E761" w14:textId="77777777" w:rsidR="009B47F6" w:rsidRPr="00BF3A07" w:rsidRDefault="009B47F6" w:rsidP="001456E3">
      <w:pPr>
        <w:tabs>
          <w:tab w:val="center" w:pos="4680"/>
        </w:tabs>
        <w:rPr>
          <w:b/>
          <w:sz w:val="22"/>
          <w:szCs w:val="22"/>
        </w:rPr>
      </w:pPr>
    </w:p>
    <w:p w14:paraId="0E606250" w14:textId="4CA0F0A2" w:rsidR="004C4663" w:rsidRPr="00BF3A07" w:rsidRDefault="004C4663" w:rsidP="00963701">
      <w:pPr>
        <w:tabs>
          <w:tab w:val="left" w:pos="-1440"/>
          <w:tab w:val="left" w:pos="-720"/>
        </w:tabs>
        <w:spacing w:after="40"/>
        <w:rPr>
          <w:sz w:val="22"/>
          <w:szCs w:val="22"/>
        </w:rPr>
      </w:pPr>
      <w:r w:rsidRPr="00BF3A07">
        <w:rPr>
          <w:b/>
          <w:sz w:val="22"/>
          <w:szCs w:val="22"/>
        </w:rPr>
        <w:t>WARNING:</w:t>
      </w:r>
      <w:r w:rsidR="00B21E3C" w:rsidRPr="00BF3A07">
        <w:rPr>
          <w:sz w:val="22"/>
          <w:szCs w:val="22"/>
        </w:rPr>
        <w:t xml:space="preserve">  The</w:t>
      </w:r>
      <w:r w:rsidRPr="00BF3A07">
        <w:rPr>
          <w:sz w:val="22"/>
          <w:szCs w:val="22"/>
        </w:rPr>
        <w:t xml:space="preserve"> due dates listed above are provisional.  Definite dates will be annou</w:t>
      </w:r>
      <w:r w:rsidR="00FF1C43" w:rsidRPr="00BF3A07">
        <w:rPr>
          <w:sz w:val="22"/>
          <w:szCs w:val="22"/>
        </w:rPr>
        <w:t xml:space="preserve">nced in class, and an updated version of this </w:t>
      </w:r>
      <w:r w:rsidR="00703AC6" w:rsidRPr="00BF3A07">
        <w:rPr>
          <w:sz w:val="22"/>
          <w:szCs w:val="22"/>
        </w:rPr>
        <w:t xml:space="preserve">syllabus will be available via </w:t>
      </w:r>
      <w:r w:rsidR="003C28A4" w:rsidRPr="00BF3A07">
        <w:rPr>
          <w:sz w:val="22"/>
          <w:szCs w:val="22"/>
        </w:rPr>
        <w:t>Canvas</w:t>
      </w:r>
      <w:r w:rsidR="00FF1C43" w:rsidRPr="00BF3A07">
        <w:rPr>
          <w:sz w:val="22"/>
          <w:szCs w:val="22"/>
        </w:rPr>
        <w:t xml:space="preserve"> throughout the term.</w:t>
      </w:r>
      <w:r w:rsidR="00703AC6" w:rsidRPr="00BF3A07">
        <w:rPr>
          <w:sz w:val="22"/>
          <w:szCs w:val="22"/>
        </w:rPr>
        <w:t xml:space="preserve">  </w:t>
      </w:r>
      <w:r w:rsidR="00FF1C43" w:rsidRPr="00BF3A07">
        <w:rPr>
          <w:sz w:val="22"/>
          <w:szCs w:val="22"/>
        </w:rPr>
        <w:t>A</w:t>
      </w:r>
      <w:r w:rsidR="0067512F" w:rsidRPr="00BF3A07">
        <w:rPr>
          <w:sz w:val="22"/>
          <w:szCs w:val="22"/>
        </w:rPr>
        <w:t>lso, the instructor</w:t>
      </w:r>
      <w:r w:rsidR="000C755E">
        <w:rPr>
          <w:sz w:val="22"/>
          <w:szCs w:val="22"/>
        </w:rPr>
        <w:t>s</w:t>
      </w:r>
      <w:r w:rsidRPr="00BF3A07">
        <w:rPr>
          <w:sz w:val="22"/>
          <w:szCs w:val="22"/>
        </w:rPr>
        <w:t xml:space="preserve"> reserve the right to make adjustments in this course to better meet the needs of the students.</w:t>
      </w:r>
    </w:p>
    <w:p w14:paraId="22A84406" w14:textId="77777777" w:rsidR="00703AC6" w:rsidRPr="00BF3A07" w:rsidRDefault="00703AC6">
      <w:pPr>
        <w:tabs>
          <w:tab w:val="left" w:pos="-1440"/>
          <w:tab w:val="left" w:pos="-720"/>
        </w:tabs>
        <w:rPr>
          <w:b/>
          <w:sz w:val="22"/>
          <w:szCs w:val="22"/>
        </w:rPr>
      </w:pPr>
    </w:p>
    <w:p w14:paraId="2C464D0F" w14:textId="04807888" w:rsidR="004C4663" w:rsidRPr="00BF3A07" w:rsidRDefault="004C4663">
      <w:pPr>
        <w:tabs>
          <w:tab w:val="left" w:pos="-1440"/>
          <w:tab w:val="left" w:pos="-720"/>
        </w:tabs>
        <w:rPr>
          <w:sz w:val="22"/>
          <w:szCs w:val="22"/>
        </w:rPr>
      </w:pPr>
      <w:r w:rsidRPr="00BF3A07">
        <w:rPr>
          <w:b/>
          <w:sz w:val="22"/>
          <w:szCs w:val="22"/>
        </w:rPr>
        <w:t xml:space="preserve">ACKNOWLEDGEMENTS: </w:t>
      </w:r>
      <w:r w:rsidRPr="00BF3A07">
        <w:rPr>
          <w:sz w:val="22"/>
          <w:szCs w:val="22"/>
        </w:rPr>
        <w:t>I</w:t>
      </w:r>
      <w:r w:rsidR="003C28A4" w:rsidRPr="00BF3A07">
        <w:rPr>
          <w:sz w:val="22"/>
          <w:szCs w:val="22"/>
        </w:rPr>
        <w:t>n constructing this syllabus, we</w:t>
      </w:r>
      <w:r w:rsidR="00F24546" w:rsidRPr="00BF3A07">
        <w:rPr>
          <w:sz w:val="22"/>
          <w:szCs w:val="22"/>
        </w:rPr>
        <w:t xml:space="preserve"> are</w:t>
      </w:r>
      <w:r w:rsidRPr="00BF3A07">
        <w:rPr>
          <w:sz w:val="22"/>
          <w:szCs w:val="22"/>
        </w:rPr>
        <w:t xml:space="preserve"> indebted to the </w:t>
      </w:r>
      <w:r w:rsidR="003C28A4" w:rsidRPr="00BF3A07">
        <w:rPr>
          <w:sz w:val="22"/>
          <w:szCs w:val="22"/>
        </w:rPr>
        <w:t>BHP260 faculty who went before us</w:t>
      </w:r>
      <w:r w:rsidR="00B50214" w:rsidRPr="00BF3A07">
        <w:rPr>
          <w:sz w:val="22"/>
          <w:szCs w:val="22"/>
        </w:rPr>
        <w:t>.</w:t>
      </w:r>
    </w:p>
    <w:p w14:paraId="19888468" w14:textId="77777777" w:rsidR="001735C9" w:rsidRPr="00BF3A07" w:rsidRDefault="001735C9">
      <w:pPr>
        <w:tabs>
          <w:tab w:val="left" w:pos="-1440"/>
          <w:tab w:val="left" w:pos="-720"/>
        </w:tabs>
        <w:rPr>
          <w:sz w:val="22"/>
          <w:szCs w:val="22"/>
        </w:rPr>
      </w:pPr>
    </w:p>
    <w:p w14:paraId="254C3B16" w14:textId="77777777" w:rsidR="001735C9" w:rsidRPr="00BF3A07" w:rsidRDefault="001735C9">
      <w:pPr>
        <w:tabs>
          <w:tab w:val="left" w:pos="-1440"/>
          <w:tab w:val="left" w:pos="-720"/>
        </w:tabs>
        <w:rPr>
          <w:sz w:val="22"/>
          <w:szCs w:val="22"/>
        </w:rPr>
      </w:pPr>
    </w:p>
    <w:sectPr w:rsidR="001735C9" w:rsidRPr="00BF3A07" w:rsidSect="00FF1C43">
      <w:headerReference w:type="even" r:id="rId11"/>
      <w:headerReference w:type="default" r:id="rId12"/>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BC26" w14:textId="77777777" w:rsidR="00875AEB" w:rsidRDefault="00875AEB">
      <w:r>
        <w:separator/>
      </w:r>
    </w:p>
  </w:endnote>
  <w:endnote w:type="continuationSeparator" w:id="0">
    <w:p w14:paraId="75E4BD8F" w14:textId="77777777" w:rsidR="00875AEB" w:rsidRDefault="0087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FA8C6" w14:textId="77777777" w:rsidR="00875AEB" w:rsidRDefault="00875AEB">
      <w:r>
        <w:separator/>
      </w:r>
    </w:p>
  </w:footnote>
  <w:footnote w:type="continuationSeparator" w:id="0">
    <w:p w14:paraId="1B7650F6" w14:textId="77777777" w:rsidR="00875AEB" w:rsidRDefault="0087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5E03" w14:textId="77777777" w:rsidR="00B50214" w:rsidRDefault="00B50214" w:rsidP="00E92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B8FB3" w14:textId="77777777" w:rsidR="00B50214" w:rsidRDefault="00B50214" w:rsidP="003155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55E8" w14:textId="77777777" w:rsidR="00B50214" w:rsidRDefault="00B50214" w:rsidP="00E92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D90">
      <w:rPr>
        <w:rStyle w:val="PageNumber"/>
        <w:noProof/>
      </w:rPr>
      <w:t>2</w:t>
    </w:r>
    <w:r>
      <w:rPr>
        <w:rStyle w:val="PageNumber"/>
      </w:rPr>
      <w:fldChar w:fldCharType="end"/>
    </w:r>
  </w:p>
  <w:p w14:paraId="6E9877ED" w14:textId="77777777" w:rsidR="00B50214" w:rsidRDefault="00B50214" w:rsidP="003155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3E97"/>
    <w:multiLevelType w:val="hybridMultilevel"/>
    <w:tmpl w:val="AC6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804C1"/>
    <w:multiLevelType w:val="hybridMultilevel"/>
    <w:tmpl w:val="019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F3AD2"/>
    <w:multiLevelType w:val="hybridMultilevel"/>
    <w:tmpl w:val="893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C6D92"/>
    <w:multiLevelType w:val="hybridMultilevel"/>
    <w:tmpl w:val="8CC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06373"/>
    <w:multiLevelType w:val="hybridMultilevel"/>
    <w:tmpl w:val="16F6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57A01"/>
    <w:multiLevelType w:val="hybridMultilevel"/>
    <w:tmpl w:val="71F41046"/>
    <w:lvl w:ilvl="0" w:tplc="8CF4E69A">
      <w:start w:val="1"/>
      <w:numFmt w:val="bullet"/>
      <w:lvlText w:val=""/>
      <w:lvlJc w:val="left"/>
      <w:pPr>
        <w:tabs>
          <w:tab w:val="num" w:pos="720"/>
        </w:tabs>
        <w:ind w:left="720" w:hanging="360"/>
      </w:pPr>
      <w:rPr>
        <w:rFonts w:ascii="Symbol" w:hAnsi="Symbol" w:hint="default"/>
      </w:rPr>
    </w:lvl>
    <w:lvl w:ilvl="1" w:tplc="5412B5B6" w:tentative="1">
      <w:start w:val="1"/>
      <w:numFmt w:val="bullet"/>
      <w:lvlText w:val="o"/>
      <w:lvlJc w:val="left"/>
      <w:pPr>
        <w:tabs>
          <w:tab w:val="num" w:pos="1440"/>
        </w:tabs>
        <w:ind w:left="1440" w:hanging="360"/>
      </w:pPr>
      <w:rPr>
        <w:rFonts w:ascii="Courier New" w:hAnsi="Courier New" w:cs="Courier New" w:hint="default"/>
      </w:rPr>
    </w:lvl>
    <w:lvl w:ilvl="2" w:tplc="8D489F1A" w:tentative="1">
      <w:start w:val="1"/>
      <w:numFmt w:val="bullet"/>
      <w:lvlText w:val=""/>
      <w:lvlJc w:val="left"/>
      <w:pPr>
        <w:tabs>
          <w:tab w:val="num" w:pos="2160"/>
        </w:tabs>
        <w:ind w:left="2160" w:hanging="360"/>
      </w:pPr>
      <w:rPr>
        <w:rFonts w:ascii="Wingdings" w:hAnsi="Wingdings" w:hint="default"/>
      </w:rPr>
    </w:lvl>
    <w:lvl w:ilvl="3" w:tplc="1400BA30" w:tentative="1">
      <w:start w:val="1"/>
      <w:numFmt w:val="bullet"/>
      <w:lvlText w:val=""/>
      <w:lvlJc w:val="left"/>
      <w:pPr>
        <w:tabs>
          <w:tab w:val="num" w:pos="2880"/>
        </w:tabs>
        <w:ind w:left="2880" w:hanging="360"/>
      </w:pPr>
      <w:rPr>
        <w:rFonts w:ascii="Symbol" w:hAnsi="Symbol" w:hint="default"/>
      </w:rPr>
    </w:lvl>
    <w:lvl w:ilvl="4" w:tplc="49082666" w:tentative="1">
      <w:start w:val="1"/>
      <w:numFmt w:val="bullet"/>
      <w:lvlText w:val="o"/>
      <w:lvlJc w:val="left"/>
      <w:pPr>
        <w:tabs>
          <w:tab w:val="num" w:pos="3600"/>
        </w:tabs>
        <w:ind w:left="3600" w:hanging="360"/>
      </w:pPr>
      <w:rPr>
        <w:rFonts w:ascii="Courier New" w:hAnsi="Courier New" w:cs="Courier New" w:hint="default"/>
      </w:rPr>
    </w:lvl>
    <w:lvl w:ilvl="5" w:tplc="5DCCDE40" w:tentative="1">
      <w:start w:val="1"/>
      <w:numFmt w:val="bullet"/>
      <w:lvlText w:val=""/>
      <w:lvlJc w:val="left"/>
      <w:pPr>
        <w:tabs>
          <w:tab w:val="num" w:pos="4320"/>
        </w:tabs>
        <w:ind w:left="4320" w:hanging="360"/>
      </w:pPr>
      <w:rPr>
        <w:rFonts w:ascii="Wingdings" w:hAnsi="Wingdings" w:hint="default"/>
      </w:rPr>
    </w:lvl>
    <w:lvl w:ilvl="6" w:tplc="CA6649DC" w:tentative="1">
      <w:start w:val="1"/>
      <w:numFmt w:val="bullet"/>
      <w:lvlText w:val=""/>
      <w:lvlJc w:val="left"/>
      <w:pPr>
        <w:tabs>
          <w:tab w:val="num" w:pos="5040"/>
        </w:tabs>
        <w:ind w:left="5040" w:hanging="360"/>
      </w:pPr>
      <w:rPr>
        <w:rFonts w:ascii="Symbol" w:hAnsi="Symbol" w:hint="default"/>
      </w:rPr>
    </w:lvl>
    <w:lvl w:ilvl="7" w:tplc="E07C8EF2" w:tentative="1">
      <w:start w:val="1"/>
      <w:numFmt w:val="bullet"/>
      <w:lvlText w:val="o"/>
      <w:lvlJc w:val="left"/>
      <w:pPr>
        <w:tabs>
          <w:tab w:val="num" w:pos="5760"/>
        </w:tabs>
        <w:ind w:left="5760" w:hanging="360"/>
      </w:pPr>
      <w:rPr>
        <w:rFonts w:ascii="Courier New" w:hAnsi="Courier New" w:cs="Courier New" w:hint="default"/>
      </w:rPr>
    </w:lvl>
    <w:lvl w:ilvl="8" w:tplc="571055A8" w:tentative="1">
      <w:start w:val="1"/>
      <w:numFmt w:val="bullet"/>
      <w:lvlText w:val=""/>
      <w:lvlJc w:val="left"/>
      <w:pPr>
        <w:tabs>
          <w:tab w:val="num" w:pos="6480"/>
        </w:tabs>
        <w:ind w:left="6480" w:hanging="360"/>
      </w:pPr>
      <w:rPr>
        <w:rFonts w:ascii="Wingdings" w:hAnsi="Wingdings" w:hint="default"/>
      </w:rPr>
    </w:lvl>
  </w:abstractNum>
  <w:abstractNum w:abstractNumId="6">
    <w:nsid w:val="7552110D"/>
    <w:multiLevelType w:val="hybridMultilevel"/>
    <w:tmpl w:val="8D161A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F7F7B56"/>
    <w:multiLevelType w:val="hybridMultilevel"/>
    <w:tmpl w:val="B4E8B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C2"/>
    <w:rsid w:val="0000364E"/>
    <w:rsid w:val="000038BC"/>
    <w:rsid w:val="00016745"/>
    <w:rsid w:val="00036CCF"/>
    <w:rsid w:val="000655C2"/>
    <w:rsid w:val="00070703"/>
    <w:rsid w:val="000744E0"/>
    <w:rsid w:val="000A6C4A"/>
    <w:rsid w:val="000B27C4"/>
    <w:rsid w:val="000C755E"/>
    <w:rsid w:val="000E2C81"/>
    <w:rsid w:val="0010137D"/>
    <w:rsid w:val="0010426D"/>
    <w:rsid w:val="00107996"/>
    <w:rsid w:val="00116794"/>
    <w:rsid w:val="001204A5"/>
    <w:rsid w:val="001456E3"/>
    <w:rsid w:val="00160030"/>
    <w:rsid w:val="001735C9"/>
    <w:rsid w:val="00194668"/>
    <w:rsid w:val="001A1402"/>
    <w:rsid w:val="001D7357"/>
    <w:rsid w:val="001F1DDF"/>
    <w:rsid w:val="002211F0"/>
    <w:rsid w:val="00236D8B"/>
    <w:rsid w:val="002611DC"/>
    <w:rsid w:val="002764A8"/>
    <w:rsid w:val="002776A9"/>
    <w:rsid w:val="00286EFE"/>
    <w:rsid w:val="002B19C3"/>
    <w:rsid w:val="002E1A56"/>
    <w:rsid w:val="00305EFD"/>
    <w:rsid w:val="003101D6"/>
    <w:rsid w:val="00315368"/>
    <w:rsid w:val="00315542"/>
    <w:rsid w:val="0031749A"/>
    <w:rsid w:val="00371297"/>
    <w:rsid w:val="003C28A4"/>
    <w:rsid w:val="003C60C7"/>
    <w:rsid w:val="003F3F6B"/>
    <w:rsid w:val="004177BE"/>
    <w:rsid w:val="00430D8E"/>
    <w:rsid w:val="00431595"/>
    <w:rsid w:val="00475B75"/>
    <w:rsid w:val="00477EE6"/>
    <w:rsid w:val="004A5AA9"/>
    <w:rsid w:val="004A755B"/>
    <w:rsid w:val="004C4663"/>
    <w:rsid w:val="004D40F4"/>
    <w:rsid w:val="004F501F"/>
    <w:rsid w:val="005220F0"/>
    <w:rsid w:val="00533D39"/>
    <w:rsid w:val="005371B6"/>
    <w:rsid w:val="00576622"/>
    <w:rsid w:val="005A067B"/>
    <w:rsid w:val="005A0F51"/>
    <w:rsid w:val="005A120C"/>
    <w:rsid w:val="005B49E1"/>
    <w:rsid w:val="005D1064"/>
    <w:rsid w:val="005D55E5"/>
    <w:rsid w:val="005E14A0"/>
    <w:rsid w:val="005E7A35"/>
    <w:rsid w:val="005F221A"/>
    <w:rsid w:val="006166FE"/>
    <w:rsid w:val="00634BDA"/>
    <w:rsid w:val="0067512F"/>
    <w:rsid w:val="006A6B1F"/>
    <w:rsid w:val="006E6759"/>
    <w:rsid w:val="006F54BF"/>
    <w:rsid w:val="00701626"/>
    <w:rsid w:val="00703AC6"/>
    <w:rsid w:val="0073355B"/>
    <w:rsid w:val="007940FD"/>
    <w:rsid w:val="00796FA3"/>
    <w:rsid w:val="007A0FE9"/>
    <w:rsid w:val="007B1D46"/>
    <w:rsid w:val="007B7051"/>
    <w:rsid w:val="007C17F3"/>
    <w:rsid w:val="007C6FC0"/>
    <w:rsid w:val="007F0AC2"/>
    <w:rsid w:val="008417DB"/>
    <w:rsid w:val="0084265A"/>
    <w:rsid w:val="008634A6"/>
    <w:rsid w:val="00875AEB"/>
    <w:rsid w:val="008843E8"/>
    <w:rsid w:val="008B0E7F"/>
    <w:rsid w:val="008E794C"/>
    <w:rsid w:val="0090086C"/>
    <w:rsid w:val="00925622"/>
    <w:rsid w:val="00942F2E"/>
    <w:rsid w:val="00961722"/>
    <w:rsid w:val="00963701"/>
    <w:rsid w:val="00966081"/>
    <w:rsid w:val="009677CC"/>
    <w:rsid w:val="0097173D"/>
    <w:rsid w:val="009A001B"/>
    <w:rsid w:val="009B47F6"/>
    <w:rsid w:val="00A366D5"/>
    <w:rsid w:val="00A50019"/>
    <w:rsid w:val="00A845E2"/>
    <w:rsid w:val="00A860FB"/>
    <w:rsid w:val="00A94DAC"/>
    <w:rsid w:val="00AB528A"/>
    <w:rsid w:val="00AC2A76"/>
    <w:rsid w:val="00AC516D"/>
    <w:rsid w:val="00AD0DD5"/>
    <w:rsid w:val="00AF6ED4"/>
    <w:rsid w:val="00B12FF1"/>
    <w:rsid w:val="00B21E3C"/>
    <w:rsid w:val="00B50214"/>
    <w:rsid w:val="00B5299B"/>
    <w:rsid w:val="00B529CB"/>
    <w:rsid w:val="00BC34F8"/>
    <w:rsid w:val="00BE190E"/>
    <w:rsid w:val="00BF1CF4"/>
    <w:rsid w:val="00BF3A07"/>
    <w:rsid w:val="00C02D90"/>
    <w:rsid w:val="00C41B99"/>
    <w:rsid w:val="00C42190"/>
    <w:rsid w:val="00C46AFF"/>
    <w:rsid w:val="00C57609"/>
    <w:rsid w:val="00C65CD5"/>
    <w:rsid w:val="00C800B6"/>
    <w:rsid w:val="00C84849"/>
    <w:rsid w:val="00CB16C9"/>
    <w:rsid w:val="00CB28E4"/>
    <w:rsid w:val="00CC3C66"/>
    <w:rsid w:val="00CC7C48"/>
    <w:rsid w:val="00CD4A08"/>
    <w:rsid w:val="00D17249"/>
    <w:rsid w:val="00D618FD"/>
    <w:rsid w:val="00D725DE"/>
    <w:rsid w:val="00D77E7A"/>
    <w:rsid w:val="00D90448"/>
    <w:rsid w:val="00D94565"/>
    <w:rsid w:val="00DB6286"/>
    <w:rsid w:val="00DC408E"/>
    <w:rsid w:val="00DD1B24"/>
    <w:rsid w:val="00DE3D06"/>
    <w:rsid w:val="00E106E4"/>
    <w:rsid w:val="00E1180C"/>
    <w:rsid w:val="00E54F90"/>
    <w:rsid w:val="00E55E3A"/>
    <w:rsid w:val="00E6006F"/>
    <w:rsid w:val="00E929AB"/>
    <w:rsid w:val="00EB185F"/>
    <w:rsid w:val="00F134B3"/>
    <w:rsid w:val="00F24546"/>
    <w:rsid w:val="00F57391"/>
    <w:rsid w:val="00F72312"/>
    <w:rsid w:val="00F932EF"/>
    <w:rsid w:val="00FA74FB"/>
    <w:rsid w:val="00FC51FA"/>
    <w:rsid w:val="00FD7DBA"/>
    <w:rsid w:val="00FF1C43"/>
    <w:rsid w:val="00FF7A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8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30"/>
  </w:style>
  <w:style w:type="paragraph" w:styleId="Heading1">
    <w:name w:val="heading 1"/>
    <w:basedOn w:val="Normal"/>
    <w:next w:val="Normal"/>
    <w:qFormat/>
    <w:rsid w:val="00160030"/>
    <w:pPr>
      <w:keepNext/>
      <w:outlineLvl w:val="0"/>
    </w:pPr>
    <w:rPr>
      <w:szCs w:val="20"/>
    </w:rPr>
  </w:style>
  <w:style w:type="paragraph" w:styleId="Heading3">
    <w:name w:val="heading 3"/>
    <w:basedOn w:val="Normal"/>
    <w:next w:val="Normal"/>
    <w:qFormat/>
    <w:rsid w:val="00160030"/>
    <w:pPr>
      <w:keepNext/>
      <w:outlineLvl w:val="2"/>
    </w:pPr>
    <w:rPr>
      <w:sz w:val="28"/>
      <w:szCs w:val="20"/>
    </w:rPr>
  </w:style>
  <w:style w:type="paragraph" w:styleId="Heading7">
    <w:name w:val="heading 7"/>
    <w:basedOn w:val="Normal"/>
    <w:next w:val="Normal"/>
    <w:qFormat/>
    <w:rsid w:val="00160030"/>
    <w:pPr>
      <w:keepNext/>
      <w:spacing w:line="240" w:lineRule="exact"/>
      <w:outlineLvl w:val="6"/>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160030"/>
  </w:style>
  <w:style w:type="character" w:customStyle="1" w:styleId="apple-style-span">
    <w:name w:val="apple-style-span"/>
    <w:basedOn w:val="DefaultParagraphFont"/>
    <w:rsid w:val="00160030"/>
  </w:style>
  <w:style w:type="paragraph" w:styleId="Header">
    <w:name w:val="header"/>
    <w:basedOn w:val="Normal"/>
    <w:rsid w:val="00315542"/>
    <w:pPr>
      <w:tabs>
        <w:tab w:val="center" w:pos="4320"/>
        <w:tab w:val="right" w:pos="8640"/>
      </w:tabs>
    </w:pPr>
  </w:style>
  <w:style w:type="character" w:styleId="Hyperlink">
    <w:name w:val="Hyperlink"/>
    <w:basedOn w:val="DefaultParagraphFont"/>
    <w:uiPriority w:val="99"/>
    <w:rsid w:val="00160030"/>
    <w:rPr>
      <w:color w:val="0000FF"/>
      <w:u w:val="single"/>
    </w:rPr>
  </w:style>
  <w:style w:type="character" w:customStyle="1" w:styleId="mediumredtitle">
    <w:name w:val="mediumredtitle"/>
    <w:basedOn w:val="DefaultParagraphFont"/>
    <w:rsid w:val="00160030"/>
  </w:style>
  <w:style w:type="paragraph" w:styleId="NormalWeb">
    <w:name w:val="Normal (Web)"/>
    <w:basedOn w:val="Normal"/>
    <w:uiPriority w:val="99"/>
    <w:rsid w:val="00160030"/>
    <w:pPr>
      <w:spacing w:before="100" w:beforeAutospacing="1" w:after="100" w:afterAutospacing="1"/>
    </w:pPr>
  </w:style>
  <w:style w:type="character" w:customStyle="1" w:styleId="largeredtitle">
    <w:name w:val="largeredtitle"/>
    <w:basedOn w:val="DefaultParagraphFont"/>
    <w:rsid w:val="00160030"/>
  </w:style>
  <w:style w:type="character" w:customStyle="1" w:styleId="skypetbinnertext">
    <w:name w:val="skype_tb_innertext"/>
    <w:basedOn w:val="DefaultParagraphFont"/>
    <w:rsid w:val="00160030"/>
  </w:style>
  <w:style w:type="paragraph" w:styleId="BodyTextIndent2">
    <w:name w:val="Body Text Indent 2"/>
    <w:basedOn w:val="Normal"/>
    <w:rsid w:val="00160030"/>
    <w:pPr>
      <w:ind w:left="1440"/>
    </w:pPr>
    <w:rPr>
      <w:szCs w:val="20"/>
    </w:rPr>
  </w:style>
  <w:style w:type="character" w:styleId="PageNumber">
    <w:name w:val="page number"/>
    <w:basedOn w:val="DefaultParagraphFont"/>
    <w:rsid w:val="00315542"/>
  </w:style>
  <w:style w:type="paragraph" w:styleId="BalloonText">
    <w:name w:val="Balloon Text"/>
    <w:basedOn w:val="Normal"/>
    <w:semiHidden/>
    <w:rsid w:val="0010137D"/>
    <w:rPr>
      <w:rFonts w:ascii="Tahoma" w:hAnsi="Tahoma" w:cs="Tahoma"/>
      <w:sz w:val="16"/>
      <w:szCs w:val="16"/>
    </w:rPr>
  </w:style>
  <w:style w:type="table" w:styleId="TableGrid">
    <w:name w:val="Table Grid"/>
    <w:basedOn w:val="TableNormal"/>
    <w:rsid w:val="009B4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364E"/>
    <w:pPr>
      <w:ind w:left="720"/>
      <w:contextualSpacing/>
    </w:pPr>
  </w:style>
  <w:style w:type="paragraph" w:styleId="FootnoteText">
    <w:name w:val="footnote text"/>
    <w:basedOn w:val="Normal"/>
    <w:link w:val="FootnoteTextChar"/>
    <w:rsid w:val="000744E0"/>
  </w:style>
  <w:style w:type="character" w:customStyle="1" w:styleId="FootnoteTextChar">
    <w:name w:val="Footnote Text Char"/>
    <w:basedOn w:val="DefaultParagraphFont"/>
    <w:link w:val="FootnoteText"/>
    <w:rsid w:val="000744E0"/>
    <w:rPr>
      <w:sz w:val="24"/>
      <w:szCs w:val="24"/>
    </w:rPr>
  </w:style>
  <w:style w:type="character" w:styleId="FootnoteReference">
    <w:name w:val="footnote reference"/>
    <w:basedOn w:val="DefaultParagraphFont"/>
    <w:rsid w:val="000744E0"/>
    <w:rPr>
      <w:vertAlign w:val="superscript"/>
    </w:rPr>
  </w:style>
  <w:style w:type="character" w:styleId="CommentReference">
    <w:name w:val="annotation reference"/>
    <w:basedOn w:val="DefaultParagraphFont"/>
    <w:rsid w:val="001D7357"/>
    <w:rPr>
      <w:sz w:val="18"/>
      <w:szCs w:val="18"/>
    </w:rPr>
  </w:style>
  <w:style w:type="paragraph" w:styleId="CommentText">
    <w:name w:val="annotation text"/>
    <w:basedOn w:val="Normal"/>
    <w:link w:val="CommentTextChar"/>
    <w:rsid w:val="001D7357"/>
  </w:style>
  <w:style w:type="character" w:customStyle="1" w:styleId="CommentTextChar">
    <w:name w:val="Comment Text Char"/>
    <w:basedOn w:val="DefaultParagraphFont"/>
    <w:link w:val="CommentText"/>
    <w:rsid w:val="001D7357"/>
    <w:rPr>
      <w:sz w:val="24"/>
      <w:szCs w:val="24"/>
    </w:rPr>
  </w:style>
  <w:style w:type="paragraph" w:styleId="CommentSubject">
    <w:name w:val="annotation subject"/>
    <w:basedOn w:val="CommentText"/>
    <w:next w:val="CommentText"/>
    <w:link w:val="CommentSubjectChar"/>
    <w:rsid w:val="001D7357"/>
    <w:rPr>
      <w:b/>
      <w:bCs/>
      <w:sz w:val="20"/>
      <w:szCs w:val="20"/>
    </w:rPr>
  </w:style>
  <w:style w:type="character" w:customStyle="1" w:styleId="CommentSubjectChar">
    <w:name w:val="Comment Subject Char"/>
    <w:basedOn w:val="CommentTextChar"/>
    <w:link w:val="CommentSubject"/>
    <w:rsid w:val="001D7357"/>
    <w:rPr>
      <w:b/>
      <w:bCs/>
      <w:sz w:val="24"/>
      <w:szCs w:val="24"/>
    </w:rPr>
  </w:style>
  <w:style w:type="paragraph" w:styleId="Revision">
    <w:name w:val="Revision"/>
    <w:hidden/>
    <w:uiPriority w:val="99"/>
    <w:semiHidden/>
    <w:rsid w:val="00173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30"/>
  </w:style>
  <w:style w:type="paragraph" w:styleId="Heading1">
    <w:name w:val="heading 1"/>
    <w:basedOn w:val="Normal"/>
    <w:next w:val="Normal"/>
    <w:qFormat/>
    <w:rsid w:val="00160030"/>
    <w:pPr>
      <w:keepNext/>
      <w:outlineLvl w:val="0"/>
    </w:pPr>
    <w:rPr>
      <w:szCs w:val="20"/>
    </w:rPr>
  </w:style>
  <w:style w:type="paragraph" w:styleId="Heading3">
    <w:name w:val="heading 3"/>
    <w:basedOn w:val="Normal"/>
    <w:next w:val="Normal"/>
    <w:qFormat/>
    <w:rsid w:val="00160030"/>
    <w:pPr>
      <w:keepNext/>
      <w:outlineLvl w:val="2"/>
    </w:pPr>
    <w:rPr>
      <w:sz w:val="28"/>
      <w:szCs w:val="20"/>
    </w:rPr>
  </w:style>
  <w:style w:type="paragraph" w:styleId="Heading7">
    <w:name w:val="heading 7"/>
    <w:basedOn w:val="Normal"/>
    <w:next w:val="Normal"/>
    <w:qFormat/>
    <w:rsid w:val="00160030"/>
    <w:pPr>
      <w:keepNext/>
      <w:spacing w:line="240" w:lineRule="exact"/>
      <w:outlineLvl w:val="6"/>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160030"/>
  </w:style>
  <w:style w:type="character" w:customStyle="1" w:styleId="apple-style-span">
    <w:name w:val="apple-style-span"/>
    <w:basedOn w:val="DefaultParagraphFont"/>
    <w:rsid w:val="00160030"/>
  </w:style>
  <w:style w:type="paragraph" w:styleId="Header">
    <w:name w:val="header"/>
    <w:basedOn w:val="Normal"/>
    <w:rsid w:val="00315542"/>
    <w:pPr>
      <w:tabs>
        <w:tab w:val="center" w:pos="4320"/>
        <w:tab w:val="right" w:pos="8640"/>
      </w:tabs>
    </w:pPr>
  </w:style>
  <w:style w:type="character" w:styleId="Hyperlink">
    <w:name w:val="Hyperlink"/>
    <w:basedOn w:val="DefaultParagraphFont"/>
    <w:uiPriority w:val="99"/>
    <w:rsid w:val="00160030"/>
    <w:rPr>
      <w:color w:val="0000FF"/>
      <w:u w:val="single"/>
    </w:rPr>
  </w:style>
  <w:style w:type="character" w:customStyle="1" w:styleId="mediumredtitle">
    <w:name w:val="mediumredtitle"/>
    <w:basedOn w:val="DefaultParagraphFont"/>
    <w:rsid w:val="00160030"/>
  </w:style>
  <w:style w:type="paragraph" w:styleId="NormalWeb">
    <w:name w:val="Normal (Web)"/>
    <w:basedOn w:val="Normal"/>
    <w:uiPriority w:val="99"/>
    <w:rsid w:val="00160030"/>
    <w:pPr>
      <w:spacing w:before="100" w:beforeAutospacing="1" w:after="100" w:afterAutospacing="1"/>
    </w:pPr>
  </w:style>
  <w:style w:type="character" w:customStyle="1" w:styleId="largeredtitle">
    <w:name w:val="largeredtitle"/>
    <w:basedOn w:val="DefaultParagraphFont"/>
    <w:rsid w:val="00160030"/>
  </w:style>
  <w:style w:type="character" w:customStyle="1" w:styleId="skypetbinnertext">
    <w:name w:val="skype_tb_innertext"/>
    <w:basedOn w:val="DefaultParagraphFont"/>
    <w:rsid w:val="00160030"/>
  </w:style>
  <w:style w:type="paragraph" w:styleId="BodyTextIndent2">
    <w:name w:val="Body Text Indent 2"/>
    <w:basedOn w:val="Normal"/>
    <w:rsid w:val="00160030"/>
    <w:pPr>
      <w:ind w:left="1440"/>
    </w:pPr>
    <w:rPr>
      <w:szCs w:val="20"/>
    </w:rPr>
  </w:style>
  <w:style w:type="character" w:styleId="PageNumber">
    <w:name w:val="page number"/>
    <w:basedOn w:val="DefaultParagraphFont"/>
    <w:rsid w:val="00315542"/>
  </w:style>
  <w:style w:type="paragraph" w:styleId="BalloonText">
    <w:name w:val="Balloon Text"/>
    <w:basedOn w:val="Normal"/>
    <w:semiHidden/>
    <w:rsid w:val="0010137D"/>
    <w:rPr>
      <w:rFonts w:ascii="Tahoma" w:hAnsi="Tahoma" w:cs="Tahoma"/>
      <w:sz w:val="16"/>
      <w:szCs w:val="16"/>
    </w:rPr>
  </w:style>
  <w:style w:type="table" w:styleId="TableGrid">
    <w:name w:val="Table Grid"/>
    <w:basedOn w:val="TableNormal"/>
    <w:rsid w:val="009B4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364E"/>
    <w:pPr>
      <w:ind w:left="720"/>
      <w:contextualSpacing/>
    </w:pPr>
  </w:style>
  <w:style w:type="paragraph" w:styleId="FootnoteText">
    <w:name w:val="footnote text"/>
    <w:basedOn w:val="Normal"/>
    <w:link w:val="FootnoteTextChar"/>
    <w:rsid w:val="000744E0"/>
  </w:style>
  <w:style w:type="character" w:customStyle="1" w:styleId="FootnoteTextChar">
    <w:name w:val="Footnote Text Char"/>
    <w:basedOn w:val="DefaultParagraphFont"/>
    <w:link w:val="FootnoteText"/>
    <w:rsid w:val="000744E0"/>
    <w:rPr>
      <w:sz w:val="24"/>
      <w:szCs w:val="24"/>
    </w:rPr>
  </w:style>
  <w:style w:type="character" w:styleId="FootnoteReference">
    <w:name w:val="footnote reference"/>
    <w:basedOn w:val="DefaultParagraphFont"/>
    <w:rsid w:val="000744E0"/>
    <w:rPr>
      <w:vertAlign w:val="superscript"/>
    </w:rPr>
  </w:style>
  <w:style w:type="character" w:styleId="CommentReference">
    <w:name w:val="annotation reference"/>
    <w:basedOn w:val="DefaultParagraphFont"/>
    <w:rsid w:val="001D7357"/>
    <w:rPr>
      <w:sz w:val="18"/>
      <w:szCs w:val="18"/>
    </w:rPr>
  </w:style>
  <w:style w:type="paragraph" w:styleId="CommentText">
    <w:name w:val="annotation text"/>
    <w:basedOn w:val="Normal"/>
    <w:link w:val="CommentTextChar"/>
    <w:rsid w:val="001D7357"/>
  </w:style>
  <w:style w:type="character" w:customStyle="1" w:styleId="CommentTextChar">
    <w:name w:val="Comment Text Char"/>
    <w:basedOn w:val="DefaultParagraphFont"/>
    <w:link w:val="CommentText"/>
    <w:rsid w:val="001D7357"/>
    <w:rPr>
      <w:sz w:val="24"/>
      <w:szCs w:val="24"/>
    </w:rPr>
  </w:style>
  <w:style w:type="paragraph" w:styleId="CommentSubject">
    <w:name w:val="annotation subject"/>
    <w:basedOn w:val="CommentText"/>
    <w:next w:val="CommentText"/>
    <w:link w:val="CommentSubjectChar"/>
    <w:rsid w:val="001D7357"/>
    <w:rPr>
      <w:b/>
      <w:bCs/>
      <w:sz w:val="20"/>
      <w:szCs w:val="20"/>
    </w:rPr>
  </w:style>
  <w:style w:type="character" w:customStyle="1" w:styleId="CommentSubjectChar">
    <w:name w:val="Comment Subject Char"/>
    <w:basedOn w:val="CommentTextChar"/>
    <w:link w:val="CommentSubject"/>
    <w:rsid w:val="001D7357"/>
    <w:rPr>
      <w:b/>
      <w:bCs/>
      <w:sz w:val="24"/>
      <w:szCs w:val="24"/>
    </w:rPr>
  </w:style>
  <w:style w:type="paragraph" w:styleId="Revision">
    <w:name w:val="Revision"/>
    <w:hidden/>
    <w:uiPriority w:val="99"/>
    <w:semiHidden/>
    <w:rsid w:val="0017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7352">
      <w:bodyDiv w:val="1"/>
      <w:marLeft w:val="0"/>
      <w:marRight w:val="0"/>
      <w:marTop w:val="0"/>
      <w:marBottom w:val="0"/>
      <w:divBdr>
        <w:top w:val="none" w:sz="0" w:space="0" w:color="auto"/>
        <w:left w:val="none" w:sz="0" w:space="0" w:color="auto"/>
        <w:bottom w:val="none" w:sz="0" w:space="0" w:color="auto"/>
        <w:right w:val="none" w:sz="0" w:space="0" w:color="auto"/>
      </w:divBdr>
    </w:div>
    <w:div w:id="1295135561">
      <w:bodyDiv w:val="1"/>
      <w:marLeft w:val="0"/>
      <w:marRight w:val="0"/>
      <w:marTop w:val="0"/>
      <w:marBottom w:val="0"/>
      <w:divBdr>
        <w:top w:val="none" w:sz="0" w:space="0" w:color="auto"/>
        <w:left w:val="none" w:sz="0" w:space="0" w:color="auto"/>
        <w:bottom w:val="none" w:sz="0" w:space="0" w:color="auto"/>
        <w:right w:val="none" w:sz="0" w:space="0" w:color="auto"/>
      </w:divBdr>
      <w:divsChild>
        <w:div w:id="138582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rose@rider.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4dstu@rider.edu" TargetMode="External"/><Relationship Id="rId4" Type="http://schemas.openxmlformats.org/officeDocument/2006/relationships/settings" Target="settings.xml"/><Relationship Id="rId9" Type="http://schemas.openxmlformats.org/officeDocument/2006/relationships/hyperlink" Target="mailto:tmcgee@rid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Greek or Latin epigraph</vt:lpstr>
    </vt:vector>
  </TitlesOfParts>
  <Company>Rider University</Company>
  <LinksUpToDate>false</LinksUpToDate>
  <CharactersWithSpaces>14435</CharactersWithSpaces>
  <SharedDoc>false</SharedDoc>
  <HLinks>
    <vt:vector size="12" baseType="variant">
      <vt:variant>
        <vt:i4>1441828</vt:i4>
      </vt:variant>
      <vt:variant>
        <vt:i4>9</vt:i4>
      </vt:variant>
      <vt:variant>
        <vt:i4>0</vt:i4>
      </vt:variant>
      <vt:variant>
        <vt:i4>5</vt:i4>
      </vt:variant>
      <vt:variant>
        <vt:lpwstr>mailto:tmcgee@rider.edu</vt:lpwstr>
      </vt:variant>
      <vt:variant>
        <vt:lpwstr/>
      </vt:variant>
      <vt:variant>
        <vt:i4>1310776</vt:i4>
      </vt:variant>
      <vt:variant>
        <vt:i4>6</vt:i4>
      </vt:variant>
      <vt:variant>
        <vt:i4>0</vt:i4>
      </vt:variant>
      <vt:variant>
        <vt:i4>5</vt:i4>
      </vt:variant>
      <vt:variant>
        <vt:lpwstr>mailto:wquirk@rider.edu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or Latin epigraph</dc:title>
  <dc:creator>Administrator</dc:creator>
  <cp:lastModifiedBy>Arlene Wilner</cp:lastModifiedBy>
  <cp:revision>2</cp:revision>
  <cp:lastPrinted>2012-09-04T14:26:00Z</cp:lastPrinted>
  <dcterms:created xsi:type="dcterms:W3CDTF">2013-08-03T19:29:00Z</dcterms:created>
  <dcterms:modified xsi:type="dcterms:W3CDTF">2013-08-03T19:29:00Z</dcterms:modified>
</cp:coreProperties>
</file>